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2883" w14:textId="5B27AC44" w:rsidR="005E6305" w:rsidRPr="00D66CD3" w:rsidRDefault="00853EC1" w:rsidP="00356ABC">
      <w:pPr>
        <w:pStyle w:val="a3"/>
        <w:ind w:firstLineChars="200" w:firstLine="480"/>
        <w:jc w:val="right"/>
        <w:rPr>
          <w:rFonts w:ascii="ＭＳ Ｐゴシック" w:eastAsia="ＭＳ Ｐゴシック" w:hAnsi="ＭＳ Ｐゴシック"/>
          <w:sz w:val="24"/>
          <w:szCs w:val="24"/>
        </w:rPr>
      </w:pPr>
      <w:r w:rsidRPr="006C40E4">
        <w:rPr>
          <w:rFonts w:ascii="ＭＳ Ｐゴシック" w:eastAsia="ＭＳ Ｐゴシック" w:hAnsi="ＭＳ Ｐゴシック" w:hint="eastAsia"/>
          <w:color w:val="4F81BD" w:themeColor="accent1"/>
          <w:sz w:val="24"/>
          <w:szCs w:val="24"/>
        </w:rPr>
        <w:t xml:space="preserve">　　　　　　　　　　　　　　　　　　　　　　　　　　　　　　　</w:t>
      </w:r>
      <w:r w:rsidRPr="00D66CD3">
        <w:rPr>
          <w:rFonts w:ascii="ＭＳ Ｐゴシック" w:eastAsia="ＭＳ Ｐゴシック" w:hAnsi="ＭＳ Ｐゴシック" w:hint="eastAsia"/>
          <w:sz w:val="24"/>
          <w:szCs w:val="24"/>
        </w:rPr>
        <w:t xml:space="preserve">　　　　　　</w:t>
      </w:r>
      <w:r w:rsidR="00F35AE5" w:rsidRPr="00D66CD3">
        <w:rPr>
          <w:rFonts w:ascii="ＭＳ Ｐゴシック" w:eastAsia="ＭＳ Ｐゴシック" w:hAnsi="ＭＳ Ｐゴシック" w:hint="eastAsia"/>
          <w:sz w:val="24"/>
          <w:szCs w:val="24"/>
        </w:rPr>
        <w:t xml:space="preserve">　</w:t>
      </w:r>
      <w:r w:rsidR="00A63868" w:rsidRPr="00D66CD3">
        <w:rPr>
          <w:rFonts w:ascii="ＭＳ Ｐゴシック" w:eastAsia="ＭＳ Ｐゴシック" w:hAnsi="ＭＳ Ｐゴシック" w:hint="eastAsia"/>
          <w:sz w:val="24"/>
          <w:szCs w:val="24"/>
        </w:rPr>
        <w:t xml:space="preserve">　</w:t>
      </w:r>
      <w:r w:rsidRPr="00D66CD3">
        <w:rPr>
          <w:rFonts w:ascii="ＭＳ Ｐゴシック" w:eastAsia="ＭＳ Ｐゴシック" w:hAnsi="ＭＳ Ｐゴシック" w:hint="eastAsia"/>
          <w:sz w:val="24"/>
          <w:szCs w:val="24"/>
        </w:rPr>
        <w:t>20</w:t>
      </w:r>
      <w:r w:rsidR="00A10B54" w:rsidRPr="00D66CD3">
        <w:rPr>
          <w:rFonts w:ascii="ＭＳ Ｐゴシック" w:eastAsia="ＭＳ Ｐゴシック" w:hAnsi="ＭＳ Ｐゴシック" w:hint="eastAsia"/>
          <w:sz w:val="24"/>
          <w:szCs w:val="24"/>
        </w:rPr>
        <w:t>2</w:t>
      </w:r>
      <w:r w:rsidR="006156B0" w:rsidRPr="00D66CD3">
        <w:rPr>
          <w:rFonts w:ascii="ＭＳ Ｐゴシック" w:eastAsia="ＭＳ Ｐゴシック" w:hAnsi="ＭＳ Ｐゴシック" w:hint="eastAsia"/>
          <w:sz w:val="24"/>
          <w:szCs w:val="24"/>
        </w:rPr>
        <w:t>6</w:t>
      </w:r>
      <w:r w:rsidRPr="00D66CD3">
        <w:rPr>
          <w:rFonts w:ascii="ＭＳ Ｐゴシック" w:eastAsia="ＭＳ Ｐゴシック" w:hAnsi="ＭＳ Ｐゴシック" w:hint="eastAsia"/>
          <w:sz w:val="24"/>
          <w:szCs w:val="24"/>
        </w:rPr>
        <w:t>/</w:t>
      </w:r>
      <w:r w:rsidR="00362DEA" w:rsidRPr="00D66CD3">
        <w:rPr>
          <w:rFonts w:ascii="ＭＳ Ｐゴシック" w:eastAsia="ＭＳ Ｐゴシック" w:hAnsi="ＭＳ Ｐゴシック" w:hint="eastAsia"/>
          <w:sz w:val="24"/>
          <w:szCs w:val="24"/>
        </w:rPr>
        <w:t>5</w:t>
      </w:r>
      <w:r w:rsidR="00ED06C5" w:rsidRPr="00D66CD3">
        <w:rPr>
          <w:rFonts w:ascii="ＭＳ Ｐゴシック" w:eastAsia="ＭＳ Ｐゴシック" w:hAnsi="ＭＳ Ｐゴシック" w:hint="eastAsia"/>
          <w:sz w:val="24"/>
          <w:szCs w:val="24"/>
        </w:rPr>
        <w:t>/</w:t>
      </w:r>
      <w:r w:rsidR="00362DEA" w:rsidRPr="00D66CD3">
        <w:rPr>
          <w:rFonts w:ascii="ＭＳ Ｐゴシック" w:eastAsia="ＭＳ Ｐゴシック" w:hAnsi="ＭＳ Ｐゴシック" w:hint="eastAsia"/>
          <w:sz w:val="24"/>
          <w:szCs w:val="24"/>
        </w:rPr>
        <w:t>12</w:t>
      </w:r>
    </w:p>
    <w:p w14:paraId="1171F366" w14:textId="77777777" w:rsidR="008F2BAC" w:rsidRPr="00D66CD3" w:rsidRDefault="007E3548" w:rsidP="008838B4">
      <w:pPr>
        <w:pStyle w:val="a3"/>
        <w:rPr>
          <w:rFonts w:ascii="ＭＳ Ｐゴシック" w:eastAsia="ＭＳ Ｐゴシック" w:hAnsi="ＭＳ Ｐゴシック"/>
          <w:b/>
          <w:sz w:val="24"/>
          <w:szCs w:val="24"/>
        </w:rPr>
      </w:pPr>
      <w:r w:rsidRPr="00D66CD3">
        <w:rPr>
          <w:rFonts w:ascii="ＭＳ Ｐゴシック" w:eastAsia="ＭＳ Ｐゴシック" w:hAnsi="ＭＳ Ｐゴシック" w:hint="eastAsia"/>
          <w:b/>
          <w:sz w:val="24"/>
          <w:szCs w:val="24"/>
        </w:rPr>
        <w:t>：：：：：：：：：：：：：：：：：：：：：：：：：：：：：：：：：：：：：：：：：：：：：：：：：：：：：：：：：：：：：：：：：：：：：</w:t>
      </w:r>
    </w:p>
    <w:p w14:paraId="5B93404F" w14:textId="40634E4D" w:rsidR="008838B4" w:rsidRPr="00D66CD3" w:rsidRDefault="00B06501" w:rsidP="008838B4">
      <w:pPr>
        <w:pStyle w:val="a3"/>
        <w:rPr>
          <w:rFonts w:ascii="ＭＳ Ｐゴシック" w:eastAsia="ＭＳ Ｐゴシック" w:hAnsi="ＭＳ Ｐゴシック"/>
          <w:b/>
          <w:sz w:val="24"/>
          <w:szCs w:val="24"/>
        </w:rPr>
      </w:pPr>
      <w:r w:rsidRPr="00D66CD3">
        <w:rPr>
          <w:rFonts w:ascii="ＭＳ Ｐゴシック" w:eastAsia="ＭＳ Ｐゴシック" w:hAnsi="ＭＳ Ｐゴシック" w:hint="eastAsia"/>
          <w:b/>
          <w:sz w:val="24"/>
          <w:szCs w:val="24"/>
        </w:rPr>
        <w:t>20</w:t>
      </w:r>
      <w:r w:rsidR="00F17D33" w:rsidRPr="00D66CD3">
        <w:rPr>
          <w:rFonts w:ascii="ＭＳ Ｐゴシック" w:eastAsia="ＭＳ Ｐゴシック" w:hAnsi="ＭＳ Ｐゴシック" w:hint="eastAsia"/>
          <w:b/>
          <w:sz w:val="24"/>
          <w:szCs w:val="24"/>
        </w:rPr>
        <w:t>2</w:t>
      </w:r>
      <w:r w:rsidR="006B66F0" w:rsidRPr="00D66CD3">
        <w:rPr>
          <w:rFonts w:ascii="ＭＳ Ｐゴシック" w:eastAsia="ＭＳ Ｐゴシック" w:hAnsi="ＭＳ Ｐゴシック" w:hint="eastAsia"/>
          <w:b/>
          <w:sz w:val="24"/>
          <w:szCs w:val="24"/>
        </w:rPr>
        <w:t>6</w:t>
      </w:r>
      <w:r w:rsidR="008F2BAC" w:rsidRPr="00D66CD3">
        <w:rPr>
          <w:rFonts w:ascii="ＭＳ Ｐゴシック" w:eastAsia="ＭＳ Ｐゴシック" w:hAnsi="ＭＳ Ｐゴシック" w:hint="eastAsia"/>
          <w:b/>
          <w:sz w:val="24"/>
          <w:szCs w:val="24"/>
        </w:rPr>
        <w:t>年</w:t>
      </w:r>
      <w:r w:rsidR="006C40E4" w:rsidRPr="00D66CD3">
        <w:rPr>
          <w:rFonts w:ascii="ＭＳ Ｐゴシック" w:eastAsia="ＭＳ Ｐゴシック" w:hAnsi="ＭＳ Ｐゴシック" w:hint="eastAsia"/>
          <w:b/>
          <w:sz w:val="24"/>
          <w:szCs w:val="24"/>
        </w:rPr>
        <w:t>3</w:t>
      </w:r>
      <w:r w:rsidR="007270EB" w:rsidRPr="00D66CD3">
        <w:rPr>
          <w:rFonts w:ascii="ＭＳ Ｐゴシック" w:eastAsia="ＭＳ Ｐゴシック" w:hAnsi="ＭＳ Ｐゴシック" w:hint="eastAsia"/>
          <w:b/>
          <w:sz w:val="24"/>
          <w:szCs w:val="24"/>
        </w:rPr>
        <w:t>月</w:t>
      </w:r>
      <w:r w:rsidR="008838B4" w:rsidRPr="00D66CD3">
        <w:rPr>
          <w:rFonts w:ascii="ＭＳ Ｐゴシック" w:eastAsia="ＭＳ Ｐゴシック" w:hAnsi="ＭＳ Ｐゴシック" w:hint="eastAsia"/>
          <w:b/>
          <w:sz w:val="24"/>
          <w:szCs w:val="24"/>
        </w:rPr>
        <w:t>輸送実績</w:t>
      </w:r>
      <w:r w:rsidR="00C80A77" w:rsidRPr="00D66CD3">
        <w:rPr>
          <w:rFonts w:ascii="ＭＳ Ｐゴシック" w:eastAsia="ＭＳ Ｐゴシック" w:hAnsi="ＭＳ Ｐゴシック" w:hint="eastAsia"/>
          <w:b/>
          <w:sz w:val="24"/>
          <w:szCs w:val="24"/>
        </w:rPr>
        <w:t>の</w:t>
      </w:r>
      <w:r w:rsidR="007E3548" w:rsidRPr="00D66CD3">
        <w:rPr>
          <w:rFonts w:ascii="ＭＳ Ｐゴシック" w:eastAsia="ＭＳ Ｐゴシック" w:hAnsi="ＭＳ Ｐゴシック" w:hint="eastAsia"/>
          <w:b/>
          <w:sz w:val="24"/>
          <w:szCs w:val="24"/>
        </w:rPr>
        <w:t>概要</w:t>
      </w:r>
      <w:r w:rsidR="00984E8E" w:rsidRPr="00D66CD3">
        <w:rPr>
          <w:rFonts w:ascii="ＭＳ Ｐゴシック" w:eastAsia="ＭＳ Ｐゴシック" w:hAnsi="ＭＳ Ｐゴシック" w:hint="eastAsia"/>
          <w:b/>
          <w:sz w:val="24"/>
          <w:szCs w:val="24"/>
        </w:rPr>
        <w:t>（内航輸送主要元請オペ</w:t>
      </w:r>
      <w:r w:rsidR="00CB60CD" w:rsidRPr="00D66CD3">
        <w:rPr>
          <w:rFonts w:ascii="ＭＳ Ｐゴシック" w:eastAsia="ＭＳ Ｐゴシック" w:hAnsi="ＭＳ Ｐゴシック" w:hint="eastAsia"/>
          <w:b/>
          <w:sz w:val="24"/>
          <w:szCs w:val="24"/>
        </w:rPr>
        <w:t>58</w:t>
      </w:r>
      <w:r w:rsidR="00984E8E" w:rsidRPr="00D66CD3">
        <w:rPr>
          <w:rFonts w:ascii="ＭＳ Ｐゴシック" w:eastAsia="ＭＳ Ｐゴシック" w:hAnsi="ＭＳ Ｐゴシック" w:hint="eastAsia"/>
          <w:b/>
          <w:sz w:val="24"/>
          <w:szCs w:val="24"/>
        </w:rPr>
        <w:t>社）</w:t>
      </w:r>
    </w:p>
    <w:p w14:paraId="3B16EFA4" w14:textId="77777777" w:rsidR="007E3548" w:rsidRPr="00D66CD3" w:rsidRDefault="007E3548" w:rsidP="007E3548">
      <w:pPr>
        <w:pStyle w:val="a3"/>
        <w:rPr>
          <w:rFonts w:ascii="ＭＳ Ｐゴシック" w:eastAsia="ＭＳ Ｐゴシック" w:hAnsi="ＭＳ Ｐゴシック"/>
          <w:b/>
          <w:sz w:val="24"/>
          <w:szCs w:val="24"/>
        </w:rPr>
      </w:pPr>
      <w:r w:rsidRPr="00D66CD3">
        <w:rPr>
          <w:rFonts w:ascii="ＭＳ Ｐゴシック" w:eastAsia="ＭＳ Ｐゴシック" w:hAnsi="ＭＳ Ｐゴシック" w:hint="eastAsia"/>
          <w:b/>
          <w:sz w:val="24"/>
          <w:szCs w:val="24"/>
        </w:rPr>
        <w:t>：：：：：：：：：：：：：：：：：：：：：：：：：：：：：：：：：：：：：：：：：：：：：：：：：：：：：：：：：：：：：：：：：：：：：</w:t>
      </w:r>
    </w:p>
    <w:p w14:paraId="4518335B" w14:textId="77777777" w:rsidR="000D7EFC" w:rsidRPr="00D66CD3" w:rsidRDefault="000D7EFC" w:rsidP="000D7EFC">
      <w:pPr>
        <w:rPr>
          <w:rFonts w:ascii="ＭＳ Ｐゴシック" w:eastAsia="ＭＳ Ｐゴシック" w:hAnsi="ＭＳ Ｐゴシック" w:cs="Times New Roman"/>
          <w:b/>
          <w:sz w:val="24"/>
          <w:szCs w:val="24"/>
          <w:u w:val="single"/>
        </w:rPr>
      </w:pPr>
      <w:bookmarkStart w:id="0" w:name="_Hlk202792964"/>
      <w:bookmarkStart w:id="1" w:name="_Hlk113873749"/>
      <w:bookmarkStart w:id="2" w:name="_Hlk58327535"/>
      <w:bookmarkStart w:id="3" w:name="_Hlk34318747"/>
      <w:bookmarkStart w:id="4" w:name="_Hlk202792980"/>
      <w:bookmarkStart w:id="5" w:name="_Hlk202798156"/>
      <w:bookmarkStart w:id="6" w:name="_Hlk200437493"/>
      <w:bookmarkStart w:id="7" w:name="_Hlk147477959"/>
      <w:bookmarkStart w:id="8" w:name="_Hlk58327584"/>
      <w:bookmarkStart w:id="9" w:name="_Hlk150245336"/>
      <w:bookmarkStart w:id="10" w:name="_Hlk113873723"/>
      <w:bookmarkStart w:id="11" w:name="_Hlk116130561"/>
      <w:bookmarkStart w:id="12" w:name="_Hlk111210513"/>
      <w:bookmarkStart w:id="13" w:name="_Hlk108101742"/>
      <w:bookmarkStart w:id="14" w:name="_Hlk34660113"/>
      <w:bookmarkStart w:id="15" w:name="_Hlk87093841"/>
      <w:bookmarkStart w:id="16" w:name="_Hlk42587895"/>
      <w:r w:rsidRPr="00D66CD3">
        <w:rPr>
          <w:rFonts w:ascii="ＭＳ Ｐゴシック" w:eastAsia="ＭＳ Ｐゴシック" w:hAnsi="ＭＳ Ｐゴシック" w:cs="Times New Roman"/>
          <w:b/>
          <w:sz w:val="24"/>
          <w:szCs w:val="24"/>
        </w:rPr>
        <w:t xml:space="preserve">■貨物計　</w:t>
      </w:r>
      <w:r w:rsidRPr="00D66CD3">
        <w:rPr>
          <w:rFonts w:ascii="ＭＳ Ｐゴシック" w:eastAsia="ＭＳ Ｐゴシック" w:hAnsi="ＭＳ Ｐゴシック" w:cs="Times New Roman"/>
          <w:b/>
          <w:sz w:val="24"/>
          <w:szCs w:val="24"/>
          <w:u w:val="single"/>
        </w:rPr>
        <w:t>前年同月比100％、前々年同月比101％、前月比108％（1,756.7万トン）</w:t>
      </w:r>
    </w:p>
    <w:p w14:paraId="4C76FE21" w14:textId="77777777" w:rsidR="000D7EFC" w:rsidRPr="00D66CD3" w:rsidRDefault="000D7EFC" w:rsidP="000D7EFC">
      <w:pPr>
        <w:ind w:firstLineChars="500" w:firstLine="1200"/>
        <w:rPr>
          <w:rFonts w:ascii="ＭＳ Ｐゴシック" w:eastAsia="ＭＳ Ｐゴシック" w:hAnsi="ＭＳ Ｐゴシック" w:cs="Times New Roman"/>
          <w:sz w:val="24"/>
          <w:szCs w:val="24"/>
        </w:rPr>
      </w:pPr>
      <w:r w:rsidRPr="00D66CD3">
        <w:rPr>
          <w:rFonts w:ascii="ＭＳ Ｐゴシック" w:eastAsia="ＭＳ Ｐゴシック" w:hAnsi="ＭＳ Ｐゴシック" w:cs="Times New Roman"/>
          <w:sz w:val="24"/>
          <w:szCs w:val="24"/>
        </w:rPr>
        <w:t>前年同月比（増加品目）鉄鋼、燃料、紙・パルプ、雑貨、自動車</w:t>
      </w:r>
    </w:p>
    <w:p w14:paraId="0C000A30" w14:textId="77777777" w:rsidR="000D7EFC" w:rsidRPr="00D66CD3" w:rsidRDefault="000D7EFC" w:rsidP="000D7EFC">
      <w:pPr>
        <w:ind w:firstLineChars="1000" w:firstLine="2400"/>
        <w:rPr>
          <w:rFonts w:ascii="ＭＳ Ｐゴシック" w:eastAsia="ＭＳ Ｐゴシック" w:hAnsi="ＭＳ Ｐゴシック" w:cs="Times New Roman"/>
          <w:sz w:val="24"/>
          <w:szCs w:val="24"/>
        </w:rPr>
      </w:pPr>
      <w:r w:rsidRPr="00D66CD3">
        <w:rPr>
          <w:rFonts w:ascii="ＭＳ Ｐゴシック" w:eastAsia="ＭＳ Ｐゴシック" w:hAnsi="ＭＳ Ｐゴシック" w:cs="Times New Roman"/>
          <w:sz w:val="24"/>
          <w:szCs w:val="24"/>
        </w:rPr>
        <w:t>（減少品目）原料、セメント</w:t>
      </w:r>
    </w:p>
    <w:p w14:paraId="789390E0" w14:textId="77777777" w:rsidR="000D7EFC" w:rsidRPr="00D66CD3" w:rsidRDefault="000D7EFC" w:rsidP="000D7EFC">
      <w:pPr>
        <w:ind w:firstLineChars="1000" w:firstLine="2400"/>
        <w:rPr>
          <w:rFonts w:ascii="ＭＳ Ｐゴシック" w:eastAsia="ＭＳ Ｐゴシック" w:hAnsi="ＭＳ Ｐゴシック" w:cs="Times New Roman"/>
          <w:sz w:val="24"/>
          <w:szCs w:val="24"/>
        </w:rPr>
      </w:pPr>
      <w:r w:rsidRPr="00D66CD3">
        <w:rPr>
          <w:rFonts w:ascii="ＭＳ Ｐゴシック" w:eastAsia="ＭＳ Ｐゴシック" w:hAnsi="ＭＳ Ｐゴシック" w:cs="Times New Roman"/>
          <w:sz w:val="24"/>
          <w:szCs w:val="24"/>
        </w:rPr>
        <w:t>（変わらず）</w:t>
      </w:r>
    </w:p>
    <w:p w14:paraId="5029DF7B" w14:textId="77777777" w:rsidR="000D7EFC" w:rsidRPr="00D66CD3" w:rsidRDefault="000D7EFC" w:rsidP="000D7EFC">
      <w:pPr>
        <w:rPr>
          <w:rFonts w:ascii="ＭＳ Ｐゴシック" w:eastAsia="ＭＳ Ｐゴシック" w:hAnsi="ＭＳ Ｐゴシック" w:cs="Times New Roman"/>
          <w:sz w:val="24"/>
          <w:szCs w:val="24"/>
        </w:rPr>
      </w:pPr>
      <w:bookmarkStart w:id="17" w:name="_Hlk139891712"/>
      <w:r w:rsidRPr="00D66CD3">
        <w:rPr>
          <w:rFonts w:ascii="ＭＳ Ｐ明朝" w:eastAsia="ＭＳ Ｐ明朝" w:hAnsi="ＭＳ Ｐ明朝" w:cs="Times New Roman"/>
          <w:szCs w:val="21"/>
        </w:rPr>
        <w:t>鉄鋼20%、原料21%、自動車26%、雑貨１3%、セメント11%、燃料（石炭・コークス）8%、紙・パルプ1%</w:t>
      </w:r>
      <w:r w:rsidRPr="00D66CD3">
        <w:rPr>
          <w:rFonts w:ascii="ＭＳ Ｐゴシック" w:eastAsia="ＭＳ Ｐゴシック" w:hAnsi="ＭＳ Ｐゴシック" w:cs="Times New Roman"/>
          <w:sz w:val="24"/>
          <w:szCs w:val="24"/>
        </w:rPr>
        <w:t xml:space="preserve"> </w:t>
      </w:r>
    </w:p>
    <w:bookmarkEnd w:id="17"/>
    <w:p w14:paraId="716F4021" w14:textId="77777777" w:rsidR="000D7EFC" w:rsidRPr="00D66CD3" w:rsidRDefault="000D7EFC" w:rsidP="000D7EFC">
      <w:pPr>
        <w:rPr>
          <w:rFonts w:ascii="ＭＳ Ｐゴシック" w:eastAsia="ＭＳ Ｐゴシック" w:hAnsi="ＭＳ Ｐゴシック" w:cs="Times New Roman"/>
          <w:b/>
          <w:sz w:val="24"/>
          <w:szCs w:val="24"/>
        </w:rPr>
      </w:pPr>
    </w:p>
    <w:p w14:paraId="53FC3902" w14:textId="51F497F5" w:rsidR="000D7EFC" w:rsidRPr="00D66CD3" w:rsidRDefault="000D7EFC" w:rsidP="000D7EFC">
      <w:pPr>
        <w:rPr>
          <w:rFonts w:ascii="ＭＳ Ｐゴシック" w:eastAsia="ＭＳ Ｐゴシック" w:hAnsi="ＭＳ Ｐゴシック" w:cs="Times New Roman"/>
          <w:b/>
          <w:sz w:val="24"/>
          <w:szCs w:val="24"/>
          <w:u w:val="single"/>
        </w:rPr>
      </w:pPr>
      <w:r w:rsidRPr="00D66CD3">
        <w:rPr>
          <w:rFonts w:ascii="ＭＳ Ｐゴシック" w:eastAsia="ＭＳ Ｐゴシック" w:hAnsi="ＭＳ Ｐゴシック" w:cs="Times New Roman"/>
          <w:b/>
          <w:sz w:val="24"/>
          <w:szCs w:val="24"/>
        </w:rPr>
        <w:t xml:space="preserve">■鉄鋼　</w:t>
      </w:r>
      <w:r w:rsidRPr="00D66CD3">
        <w:rPr>
          <w:rFonts w:ascii="ＭＳ Ｐゴシック" w:eastAsia="ＭＳ Ｐゴシック" w:hAnsi="ＭＳ Ｐゴシック" w:cs="Times New Roman"/>
          <w:b/>
          <w:sz w:val="24"/>
          <w:szCs w:val="24"/>
          <w:u w:val="single"/>
        </w:rPr>
        <w:t>前年同月比106％、前々年同月比107％、前月比106％（3</w:t>
      </w:r>
      <w:r w:rsidR="00F90B8F">
        <w:rPr>
          <w:rFonts w:ascii="ＭＳ Ｐゴシック" w:eastAsia="ＭＳ Ｐゴシック" w:hAnsi="ＭＳ Ｐゴシック" w:cs="Times New Roman" w:hint="eastAsia"/>
          <w:b/>
          <w:sz w:val="24"/>
          <w:szCs w:val="24"/>
          <w:u w:val="single"/>
        </w:rPr>
        <w:t>4</w:t>
      </w:r>
      <w:r w:rsidRPr="00D66CD3">
        <w:rPr>
          <w:rFonts w:ascii="ＭＳ Ｐゴシック" w:eastAsia="ＭＳ Ｐゴシック" w:hAnsi="ＭＳ Ｐゴシック" w:cs="Times New Roman"/>
          <w:b/>
          <w:sz w:val="24"/>
          <w:szCs w:val="24"/>
          <w:u w:val="single"/>
        </w:rPr>
        <w:t>3.5万トン）</w:t>
      </w:r>
    </w:p>
    <w:p w14:paraId="0E23E7DB" w14:textId="77777777" w:rsidR="000D7EFC" w:rsidRPr="00D66CD3" w:rsidRDefault="000D7EFC" w:rsidP="000D7EFC">
      <w:pPr>
        <w:ind w:left="240" w:hangingChars="100" w:hanging="240"/>
        <w:rPr>
          <w:rFonts w:ascii="Century" w:eastAsia="ＭＳ 明朝" w:hAnsi="Century" w:cs="Times New Roman"/>
          <w:sz w:val="24"/>
          <w:szCs w:val="24"/>
          <w:u w:val="single"/>
        </w:rPr>
      </w:pPr>
      <w:r w:rsidRPr="00D66CD3">
        <w:rPr>
          <w:rFonts w:ascii="Century" w:eastAsia="ＭＳ 明朝" w:hAnsi="Century" w:cs="Times New Roman"/>
          <w:sz w:val="24"/>
          <w:szCs w:val="24"/>
        </w:rPr>
        <w:t xml:space="preserve">　</w:t>
      </w:r>
      <w:r w:rsidRPr="00D66CD3">
        <w:rPr>
          <w:rFonts w:ascii="Century" w:eastAsia="ＭＳ 明朝" w:hAnsi="Century" w:cs="Times New Roman"/>
          <w:sz w:val="24"/>
          <w:szCs w:val="24"/>
          <w:u w:val="single"/>
        </w:rPr>
        <w:t>今月も前年同月が鉄鋼の輸送が低調であり反動増が見られている。</w:t>
      </w:r>
    </w:p>
    <w:p w14:paraId="12828624" w14:textId="77777777" w:rsidR="000D7EFC" w:rsidRPr="00D66CD3" w:rsidRDefault="000D7EFC" w:rsidP="000D7EFC">
      <w:pPr>
        <w:ind w:leftChars="100" w:left="210"/>
        <w:rPr>
          <w:rFonts w:ascii="Century" w:eastAsia="ＭＳ 明朝" w:hAnsi="Century" w:cs="Times New Roman"/>
          <w:sz w:val="24"/>
          <w:szCs w:val="24"/>
          <w:u w:val="single"/>
        </w:rPr>
      </w:pPr>
      <w:r w:rsidRPr="00D66CD3">
        <w:rPr>
          <w:rFonts w:ascii="Century" w:eastAsia="ＭＳ 明朝" w:hAnsi="Century" w:cs="Times New Roman"/>
          <w:sz w:val="24"/>
          <w:szCs w:val="24"/>
          <w:u w:val="single"/>
        </w:rPr>
        <w:t>引き続き、一部メーカーでは高炉火災の影響による他地域からの代替輸送が発生している。</w:t>
      </w:r>
    </w:p>
    <w:p w14:paraId="571D5755" w14:textId="77777777" w:rsidR="006B66F0" w:rsidRPr="00D66CD3" w:rsidRDefault="006B66F0" w:rsidP="006B66F0">
      <w:pPr>
        <w:rPr>
          <w:rFonts w:ascii="Century" w:eastAsia="ＭＳ 明朝" w:hAnsi="Century" w:cs="Times New Roman"/>
          <w:sz w:val="24"/>
          <w:szCs w:val="24"/>
        </w:rPr>
      </w:pPr>
      <w:bookmarkStart w:id="18" w:name="_Hlk205908474"/>
      <w:bookmarkStart w:id="19" w:name="_Hlk216112699"/>
    </w:p>
    <w:p w14:paraId="5CE8B454" w14:textId="77777777" w:rsidR="000D7EFC" w:rsidRPr="00D66CD3" w:rsidRDefault="000D7EFC" w:rsidP="000D7EFC">
      <w:pPr>
        <w:rPr>
          <w:rFonts w:ascii="ＭＳ Ｐゴシック" w:eastAsia="ＭＳ Ｐゴシック" w:hAnsi="ＭＳ Ｐゴシック"/>
          <w:b/>
          <w:sz w:val="24"/>
          <w:u w:val="single"/>
        </w:rPr>
      </w:pPr>
      <w:bookmarkStart w:id="20" w:name="_Hlk103588011"/>
      <w:bookmarkStart w:id="21" w:name="_Hlk126571790"/>
      <w:bookmarkStart w:id="22" w:name="_Hlk124492052"/>
      <w:bookmarkStart w:id="23" w:name="_Hlk145325541"/>
      <w:bookmarkStart w:id="24" w:name="_Hlk121467974"/>
      <w:bookmarkStart w:id="25" w:name="_Hlk187872127"/>
      <w:bookmarkStart w:id="26" w:name="_Hlk194938717"/>
      <w:r w:rsidRPr="00D66CD3">
        <w:rPr>
          <w:rFonts w:ascii="ＭＳ Ｐゴシック" w:eastAsia="ＭＳ Ｐゴシック" w:hAnsi="ＭＳ Ｐゴシック" w:hint="eastAsia"/>
          <w:b/>
          <w:sz w:val="24"/>
        </w:rPr>
        <w:t>■原料（石灰石・スラグ）</w:t>
      </w:r>
      <w:r w:rsidRPr="00D66CD3">
        <w:rPr>
          <w:rFonts w:ascii="ＭＳ Ｐゴシック" w:eastAsia="ＭＳ Ｐゴシック" w:hAnsi="ＭＳ Ｐゴシック" w:hint="eastAsia"/>
          <w:b/>
          <w:sz w:val="24"/>
          <w:u w:val="single"/>
        </w:rPr>
        <w:t>前年同月比94％、前々年同月比95％、前月比106％　（366.1万トン）</w:t>
      </w:r>
    </w:p>
    <w:p w14:paraId="665AD939" w14:textId="77777777" w:rsidR="000D7EFC" w:rsidRPr="00D66CD3" w:rsidRDefault="000D7EFC" w:rsidP="000D7EFC">
      <w:pPr>
        <w:ind w:leftChars="100" w:left="210"/>
        <w:rPr>
          <w:sz w:val="24"/>
          <w:u w:val="single"/>
        </w:rPr>
      </w:pPr>
      <w:r w:rsidRPr="00D66CD3">
        <w:rPr>
          <w:rFonts w:hint="eastAsia"/>
          <w:sz w:val="24"/>
          <w:u w:val="single"/>
        </w:rPr>
        <w:t>石灰石の減少により全体を押し下げた。スラグ、非金属鉱も減少で推移した。</w:t>
      </w:r>
    </w:p>
    <w:p w14:paraId="464C5053" w14:textId="77777777" w:rsidR="000D7EFC" w:rsidRPr="00D66CD3" w:rsidRDefault="000D7EFC" w:rsidP="000D7EFC">
      <w:pPr>
        <w:ind w:firstLineChars="100" w:firstLine="240"/>
        <w:rPr>
          <w:sz w:val="24"/>
          <w:u w:val="single"/>
        </w:rPr>
      </w:pPr>
      <w:r w:rsidRPr="00D66CD3">
        <w:rPr>
          <w:rFonts w:hint="eastAsia"/>
          <w:sz w:val="24"/>
          <w:u w:val="single"/>
        </w:rPr>
        <w:t>石灰石前年比</w:t>
      </w:r>
      <w:r w:rsidRPr="00D66CD3">
        <w:rPr>
          <w:rFonts w:hint="eastAsia"/>
          <w:sz w:val="24"/>
          <w:u w:val="single"/>
        </w:rPr>
        <w:t>2%</w:t>
      </w:r>
      <w:r w:rsidRPr="00D66CD3">
        <w:rPr>
          <w:rFonts w:hint="eastAsia"/>
          <w:sz w:val="24"/>
          <w:u w:val="single"/>
        </w:rPr>
        <w:t>減、スラグ</w:t>
      </w:r>
      <w:r w:rsidRPr="00D66CD3">
        <w:rPr>
          <w:rFonts w:hint="eastAsia"/>
          <w:sz w:val="24"/>
          <w:u w:val="single"/>
        </w:rPr>
        <w:t>19</w:t>
      </w:r>
      <w:r w:rsidRPr="00D66CD3">
        <w:rPr>
          <w:rFonts w:hint="eastAsia"/>
          <w:sz w:val="24"/>
          <w:u w:val="single"/>
        </w:rPr>
        <w:t>％減、非金属鉱</w:t>
      </w:r>
      <w:r w:rsidRPr="00D66CD3">
        <w:rPr>
          <w:rFonts w:hint="eastAsia"/>
          <w:sz w:val="24"/>
          <w:u w:val="single"/>
        </w:rPr>
        <w:t>16%</w:t>
      </w:r>
      <w:r w:rsidRPr="00D66CD3">
        <w:rPr>
          <w:rFonts w:hint="eastAsia"/>
          <w:sz w:val="24"/>
          <w:u w:val="single"/>
        </w:rPr>
        <w:t>減、</w:t>
      </w:r>
    </w:p>
    <w:p w14:paraId="78B25A37" w14:textId="77777777" w:rsidR="000D7EFC" w:rsidRPr="00D66CD3" w:rsidRDefault="000D7EFC" w:rsidP="000D7EFC">
      <w:pPr>
        <w:ind w:leftChars="100" w:left="210"/>
        <w:rPr>
          <w:sz w:val="24"/>
          <w:u w:val="single"/>
        </w:rPr>
      </w:pPr>
      <w:r w:rsidRPr="00D66CD3">
        <w:rPr>
          <w:rFonts w:hint="eastAsia"/>
          <w:sz w:val="24"/>
          <w:u w:val="single"/>
        </w:rPr>
        <w:t>金属鉱</w:t>
      </w:r>
      <w:r w:rsidRPr="00D66CD3">
        <w:rPr>
          <w:rFonts w:hint="eastAsia"/>
          <w:sz w:val="24"/>
          <w:u w:val="single"/>
        </w:rPr>
        <w:t>33%</w:t>
      </w:r>
      <w:r w:rsidRPr="00D66CD3">
        <w:rPr>
          <w:rFonts w:hint="eastAsia"/>
          <w:sz w:val="24"/>
          <w:u w:val="single"/>
        </w:rPr>
        <w:t>増、その他原材料</w:t>
      </w:r>
      <w:r w:rsidRPr="00D66CD3">
        <w:rPr>
          <w:rFonts w:hint="eastAsia"/>
          <w:sz w:val="24"/>
          <w:u w:val="single"/>
        </w:rPr>
        <w:t>10%</w:t>
      </w:r>
      <w:r w:rsidRPr="00D66CD3">
        <w:rPr>
          <w:rFonts w:hint="eastAsia"/>
          <w:sz w:val="24"/>
          <w:u w:val="single"/>
        </w:rPr>
        <w:t>減（全体に占める割合：石灰石</w:t>
      </w:r>
      <w:r w:rsidRPr="00D66CD3">
        <w:rPr>
          <w:rFonts w:hint="eastAsia"/>
          <w:sz w:val="24"/>
          <w:u w:val="single"/>
        </w:rPr>
        <w:t>67</w:t>
      </w:r>
      <w:r w:rsidRPr="00D66CD3">
        <w:rPr>
          <w:rFonts w:hint="eastAsia"/>
          <w:sz w:val="24"/>
          <w:u w:val="single"/>
        </w:rPr>
        <w:t>％、その他原材料</w:t>
      </w:r>
      <w:r w:rsidRPr="00D66CD3">
        <w:rPr>
          <w:rFonts w:hint="eastAsia"/>
          <w:sz w:val="24"/>
          <w:u w:val="single"/>
        </w:rPr>
        <w:t>21</w:t>
      </w:r>
      <w:r w:rsidRPr="00D66CD3">
        <w:rPr>
          <w:rFonts w:hint="eastAsia"/>
          <w:sz w:val="24"/>
          <w:u w:val="single"/>
        </w:rPr>
        <w:t>％、スラグ</w:t>
      </w:r>
      <w:r w:rsidRPr="00D66CD3">
        <w:rPr>
          <w:rFonts w:hint="eastAsia"/>
          <w:sz w:val="24"/>
          <w:u w:val="single"/>
        </w:rPr>
        <w:t>8</w:t>
      </w:r>
      <w:r w:rsidRPr="00D66CD3">
        <w:rPr>
          <w:rFonts w:hint="eastAsia"/>
          <w:sz w:val="24"/>
          <w:u w:val="single"/>
        </w:rPr>
        <w:t>％、非金属鉱</w:t>
      </w:r>
      <w:r w:rsidRPr="00D66CD3">
        <w:rPr>
          <w:rFonts w:hint="eastAsia"/>
          <w:sz w:val="24"/>
          <w:u w:val="single"/>
        </w:rPr>
        <w:t>2</w:t>
      </w:r>
      <w:r w:rsidRPr="00D66CD3">
        <w:rPr>
          <w:rFonts w:hint="eastAsia"/>
          <w:sz w:val="24"/>
          <w:u w:val="single"/>
        </w:rPr>
        <w:t>％、金属鉱</w:t>
      </w:r>
      <w:r w:rsidRPr="00D66CD3">
        <w:rPr>
          <w:rFonts w:hint="eastAsia"/>
          <w:sz w:val="24"/>
          <w:u w:val="single"/>
        </w:rPr>
        <w:t>2</w:t>
      </w:r>
      <w:r w:rsidRPr="00D66CD3">
        <w:rPr>
          <w:rFonts w:hint="eastAsia"/>
          <w:sz w:val="24"/>
          <w:u w:val="single"/>
        </w:rPr>
        <w:t>％）</w:t>
      </w:r>
    </w:p>
    <w:p w14:paraId="3908AFAF" w14:textId="77777777" w:rsidR="000D7EFC" w:rsidRPr="00D66CD3" w:rsidRDefault="000D7EFC" w:rsidP="00920518">
      <w:pPr>
        <w:rPr>
          <w:rFonts w:ascii="ＭＳ Ｐゴシック" w:eastAsia="ＭＳ Ｐゴシック" w:hAnsi="ＭＳ Ｐゴシック"/>
          <w:b/>
          <w:sz w:val="24"/>
        </w:rPr>
      </w:pPr>
      <w:bookmarkStart w:id="27" w:name="_Hlk216163038"/>
      <w:bookmarkStart w:id="28" w:name="_Hlk48220509"/>
      <w:bookmarkStart w:id="29" w:name="_Hlk95120926"/>
      <w:bookmarkStart w:id="30" w:name="_Hlk40709202"/>
      <w:bookmarkStart w:id="31" w:name="_Hlk58327719"/>
      <w:bookmarkStart w:id="32" w:name="_Hlk103588068"/>
      <w:bookmarkStart w:id="33" w:name="_Hlk108098620"/>
      <w:bookmarkStart w:id="34" w:name="_Hlk145325562"/>
      <w:bookmarkStart w:id="35" w:name="_Hlk147478007"/>
      <w:bookmarkStart w:id="36" w:name="_Hlk182226828"/>
      <w:bookmarkStart w:id="37" w:name="_Hlk142830785"/>
      <w:bookmarkStart w:id="38" w:name="_Hlk187872181"/>
      <w:bookmarkStart w:id="39" w:name="_Hlk34660292"/>
      <w:bookmarkStart w:id="40" w:name="_Hlk58327748"/>
      <w:bookmarkStart w:id="41" w:name="_Hlk84832182"/>
      <w:bookmarkStart w:id="42" w:name="_Hlk87094484"/>
      <w:bookmarkStart w:id="43" w:name="_Hlk92888081"/>
      <w:bookmarkStart w:id="44" w:name="_Hlk103588088"/>
      <w:bookmarkStart w:id="45" w:name="_Hlk121468150"/>
      <w:bookmarkStart w:id="46" w:name="_Hlk124492126"/>
      <w:bookmarkStart w:id="47" w:name="_Hlk126571979"/>
      <w:bookmarkStart w:id="48" w:name="_Hlk113875249"/>
      <w:bookmarkStart w:id="49" w:name="_Hlk124492193"/>
      <w:bookmarkStart w:id="50" w:name="_Hlk116130682"/>
      <w:bookmarkStart w:id="51" w:name="_Hlk139880517"/>
      <w:bookmarkStart w:id="52" w:name="_Hlk145325639"/>
      <w:bookmarkStart w:id="53" w:name="_Hlk134794183"/>
      <w:bookmarkStart w:id="54" w:name="_Hlk182239909"/>
      <w:bookmarkStart w:id="55" w:name="_Hlk139880537"/>
      <w:bookmarkStart w:id="56" w:name="_Hlk134794212"/>
      <w:bookmarkStart w:id="57" w:name="_Hlk142830883"/>
      <w:bookmarkStart w:id="58" w:name="_Hlk147478156"/>
      <w:bookmarkStart w:id="59" w:name="_Hlk139884754"/>
      <w:bookmarkStart w:id="60" w:name="_Hlk142901140"/>
      <w:bookmarkStart w:id="61" w:name="_Hlk145339093"/>
      <w:bookmarkStart w:id="62" w:name="_Hlk95121276"/>
      <w:bookmarkStart w:id="63" w:name="_Hlk87094619"/>
      <w:bookmarkStart w:id="64" w:name="_Hlk81489607"/>
      <w:bookmarkStart w:id="65" w:name="_Hlk40709363"/>
      <w:bookmarkStart w:id="66" w:name="_Hlk42588251"/>
      <w:bookmarkStart w:id="67" w:name="_Hlk48220774"/>
      <w:bookmarkStart w:id="68" w:name="_Hlk48220697"/>
      <w:bookmarkStart w:id="69" w:name="_Hlk42588218"/>
      <w:bookmarkStart w:id="70" w:name="_Hlk34660374"/>
      <w:bookmarkStart w:id="71" w:name="_Hlk40872460"/>
      <w:bookmarkStart w:id="72" w:name="_Hlk346604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8"/>
      <w:bookmarkEnd w:id="19"/>
      <w:bookmarkEnd w:id="20"/>
      <w:bookmarkEnd w:id="21"/>
      <w:bookmarkEnd w:id="22"/>
      <w:bookmarkEnd w:id="23"/>
      <w:bookmarkEnd w:id="24"/>
      <w:bookmarkEnd w:id="25"/>
      <w:bookmarkEnd w:id="26"/>
    </w:p>
    <w:p w14:paraId="7261FA5C" w14:textId="77777777" w:rsidR="000D7EFC" w:rsidRPr="00D66CD3" w:rsidRDefault="000D7EFC" w:rsidP="000D7EFC">
      <w:pPr>
        <w:rPr>
          <w:rFonts w:ascii="ＭＳ Ｐゴシック" w:eastAsia="ＭＳ Ｐゴシック" w:hAnsi="ＭＳ Ｐゴシック" w:cs="Times New Roman"/>
          <w:b/>
          <w:sz w:val="24"/>
          <w:szCs w:val="24"/>
          <w:u w:val="single"/>
        </w:rPr>
      </w:pPr>
      <w:r w:rsidRPr="00D66CD3">
        <w:rPr>
          <w:rFonts w:ascii="ＭＳ Ｐゴシック" w:eastAsia="ＭＳ Ｐゴシック" w:hAnsi="ＭＳ Ｐゴシック" w:cs="Times New Roman"/>
          <w:b/>
          <w:sz w:val="24"/>
          <w:szCs w:val="24"/>
        </w:rPr>
        <w:t xml:space="preserve">■燃料（石炭・コークス）　</w:t>
      </w:r>
      <w:r w:rsidRPr="00D66CD3">
        <w:rPr>
          <w:rFonts w:ascii="ＭＳ Ｐゴシック" w:eastAsia="ＭＳ Ｐゴシック" w:hAnsi="ＭＳ Ｐゴシック" w:cs="Times New Roman"/>
          <w:b/>
          <w:sz w:val="24"/>
          <w:szCs w:val="24"/>
          <w:u w:val="single"/>
        </w:rPr>
        <w:t>前年同月比108％、前々年同月比91％、前月比93％　（142.6万トン）</w:t>
      </w:r>
    </w:p>
    <w:p w14:paraId="33CE8872" w14:textId="77777777" w:rsidR="000D7EFC" w:rsidRPr="00D66CD3" w:rsidRDefault="000D7EFC" w:rsidP="000D7EFC">
      <w:pPr>
        <w:ind w:leftChars="100" w:left="210"/>
        <w:rPr>
          <w:rFonts w:ascii="Century" w:eastAsia="ＭＳ 明朝" w:hAnsi="Century" w:cs="Times New Roman"/>
          <w:sz w:val="24"/>
          <w:szCs w:val="24"/>
          <w:u w:val="single"/>
        </w:rPr>
      </w:pPr>
      <w:r w:rsidRPr="00D66CD3">
        <w:rPr>
          <w:rFonts w:ascii="Century" w:eastAsia="ＭＳ 明朝" w:hAnsi="Century" w:cs="Times New Roman"/>
          <w:sz w:val="24"/>
          <w:szCs w:val="24"/>
          <w:u w:val="single"/>
        </w:rPr>
        <w:t>石炭は増加が見られた。一方でコークスは今月も減少している。</w:t>
      </w:r>
    </w:p>
    <w:p w14:paraId="15553BFB" w14:textId="77777777" w:rsidR="000D7EFC" w:rsidRPr="00D66CD3" w:rsidRDefault="000D7EFC" w:rsidP="000D7EFC">
      <w:pPr>
        <w:ind w:leftChars="100" w:left="210"/>
        <w:rPr>
          <w:rFonts w:ascii="Century" w:eastAsia="ＭＳ 明朝" w:hAnsi="Century" w:cs="Times New Roman"/>
          <w:sz w:val="24"/>
          <w:szCs w:val="24"/>
          <w:u w:val="single"/>
        </w:rPr>
      </w:pPr>
      <w:r w:rsidRPr="00D66CD3">
        <w:rPr>
          <w:rFonts w:ascii="Century" w:eastAsia="ＭＳ 明朝" w:hAnsi="Century" w:cs="Times New Roman"/>
          <w:sz w:val="24"/>
          <w:szCs w:val="24"/>
          <w:u w:val="single"/>
        </w:rPr>
        <w:t>石炭は前年比</w:t>
      </w:r>
      <w:r w:rsidRPr="00D66CD3">
        <w:rPr>
          <w:rFonts w:ascii="Century" w:eastAsia="ＭＳ 明朝" w:hAnsi="Century" w:cs="Times New Roman"/>
          <w:sz w:val="24"/>
          <w:szCs w:val="24"/>
          <w:u w:val="single"/>
        </w:rPr>
        <w:t>12</w:t>
      </w:r>
      <w:r w:rsidRPr="00D66CD3">
        <w:rPr>
          <w:rFonts w:ascii="Century" w:eastAsia="ＭＳ 明朝" w:hAnsi="Century" w:cs="Times New Roman"/>
          <w:sz w:val="24"/>
          <w:szCs w:val="24"/>
          <w:u w:val="single"/>
        </w:rPr>
        <w:t>％増、前月比</w:t>
      </w:r>
      <w:r w:rsidRPr="00D66CD3">
        <w:rPr>
          <w:rFonts w:ascii="Century" w:eastAsia="ＭＳ 明朝" w:hAnsi="Century" w:cs="Times New Roman"/>
          <w:sz w:val="24"/>
          <w:szCs w:val="24"/>
          <w:u w:val="single"/>
        </w:rPr>
        <w:t>14%</w:t>
      </w:r>
      <w:r w:rsidRPr="00D66CD3">
        <w:rPr>
          <w:rFonts w:ascii="Century" w:eastAsia="ＭＳ 明朝" w:hAnsi="Century" w:cs="Times New Roman"/>
          <w:sz w:val="24"/>
          <w:szCs w:val="24"/>
          <w:u w:val="single"/>
        </w:rPr>
        <w:t>減、コークスは前年比</w:t>
      </w:r>
      <w:r w:rsidRPr="00D66CD3">
        <w:rPr>
          <w:rFonts w:ascii="Century" w:eastAsia="ＭＳ 明朝" w:hAnsi="Century" w:cs="Times New Roman"/>
          <w:sz w:val="24"/>
          <w:szCs w:val="24"/>
          <w:u w:val="single"/>
        </w:rPr>
        <w:t>3</w:t>
      </w:r>
      <w:r w:rsidRPr="00D66CD3">
        <w:rPr>
          <w:rFonts w:ascii="Century" w:eastAsia="ＭＳ 明朝" w:hAnsi="Century" w:cs="Times New Roman"/>
          <w:sz w:val="24"/>
          <w:szCs w:val="24"/>
          <w:u w:val="single"/>
        </w:rPr>
        <w:t>％減、前月比</w:t>
      </w:r>
      <w:r w:rsidRPr="00D66CD3">
        <w:rPr>
          <w:rFonts w:ascii="Century" w:eastAsia="ＭＳ 明朝" w:hAnsi="Century" w:cs="Times New Roman"/>
          <w:sz w:val="24"/>
          <w:szCs w:val="24"/>
          <w:u w:val="single"/>
        </w:rPr>
        <w:t>21%</w:t>
      </w:r>
      <w:r w:rsidRPr="00D66CD3">
        <w:rPr>
          <w:rFonts w:ascii="Century" w:eastAsia="ＭＳ 明朝" w:hAnsi="Century" w:cs="Times New Roman"/>
          <w:sz w:val="24"/>
          <w:szCs w:val="24"/>
          <w:u w:val="single"/>
        </w:rPr>
        <w:t>増</w:t>
      </w:r>
    </w:p>
    <w:p w14:paraId="01EAD95D" w14:textId="212B0AFD" w:rsidR="000D7EFC" w:rsidRPr="00D66CD3" w:rsidRDefault="000D7EFC" w:rsidP="000D7EFC">
      <w:pPr>
        <w:ind w:leftChars="100" w:left="210"/>
        <w:rPr>
          <w:rFonts w:ascii="Century" w:eastAsia="ＭＳ 明朝" w:hAnsi="Century" w:cs="Times New Roman"/>
          <w:sz w:val="24"/>
          <w:szCs w:val="24"/>
          <w:u w:val="single"/>
        </w:rPr>
      </w:pPr>
      <w:r w:rsidRPr="00D66CD3">
        <w:rPr>
          <w:rFonts w:ascii="Century" w:eastAsia="ＭＳ 明朝" w:hAnsi="Century" w:cs="Times New Roman"/>
          <w:sz w:val="24"/>
          <w:szCs w:val="24"/>
          <w:u w:val="single"/>
        </w:rPr>
        <w:t>燃料に占める割合：石炭</w:t>
      </w:r>
      <w:r w:rsidR="00F90B8F">
        <w:rPr>
          <w:rFonts w:ascii="Century" w:eastAsia="ＭＳ 明朝" w:hAnsi="Century" w:cs="Times New Roman" w:hint="eastAsia"/>
          <w:sz w:val="24"/>
          <w:szCs w:val="24"/>
          <w:u w:val="single"/>
        </w:rPr>
        <w:t>74</w:t>
      </w:r>
      <w:r w:rsidRPr="00D66CD3">
        <w:rPr>
          <w:rFonts w:ascii="Century" w:eastAsia="ＭＳ 明朝" w:hAnsi="Century" w:cs="Times New Roman"/>
          <w:sz w:val="24"/>
          <w:szCs w:val="24"/>
          <w:u w:val="single"/>
        </w:rPr>
        <w:t>％、コークスが</w:t>
      </w:r>
      <w:r w:rsidRPr="00D66CD3">
        <w:rPr>
          <w:rFonts w:ascii="Century" w:eastAsia="ＭＳ 明朝" w:hAnsi="Century" w:cs="Times New Roman"/>
          <w:sz w:val="24"/>
          <w:szCs w:val="24"/>
          <w:u w:val="single"/>
        </w:rPr>
        <w:t>2</w:t>
      </w:r>
      <w:r w:rsidR="00F90B8F">
        <w:rPr>
          <w:rFonts w:ascii="Century" w:eastAsia="ＭＳ 明朝" w:hAnsi="Century" w:cs="Times New Roman" w:hint="eastAsia"/>
          <w:sz w:val="24"/>
          <w:szCs w:val="24"/>
          <w:u w:val="single"/>
        </w:rPr>
        <w:t>6</w:t>
      </w:r>
      <w:r w:rsidRPr="00D66CD3">
        <w:rPr>
          <w:rFonts w:ascii="Century" w:eastAsia="ＭＳ 明朝" w:hAnsi="Century" w:cs="Times New Roman"/>
          <w:sz w:val="24"/>
          <w:szCs w:val="24"/>
          <w:u w:val="single"/>
        </w:rPr>
        <w:t>％</w:t>
      </w:r>
    </w:p>
    <w:bookmarkEnd w:id="27"/>
    <w:bookmarkEnd w:id="28"/>
    <w:bookmarkEnd w:id="29"/>
    <w:bookmarkEnd w:id="30"/>
    <w:bookmarkEnd w:id="31"/>
    <w:bookmarkEnd w:id="32"/>
    <w:bookmarkEnd w:id="33"/>
    <w:bookmarkEnd w:id="34"/>
    <w:bookmarkEnd w:id="35"/>
    <w:bookmarkEnd w:id="36"/>
    <w:bookmarkEnd w:id="37"/>
    <w:bookmarkEnd w:id="38"/>
    <w:p w14:paraId="599252D0" w14:textId="77777777" w:rsidR="000D7EFC" w:rsidRPr="00F90B8F" w:rsidRDefault="000D7EFC" w:rsidP="000D7EFC">
      <w:pPr>
        <w:rPr>
          <w:rFonts w:ascii="ＭＳ Ｐゴシック" w:eastAsia="ＭＳ Ｐゴシック" w:hAnsi="ＭＳ Ｐゴシック"/>
          <w:b/>
          <w:sz w:val="24"/>
          <w:u w:val="single"/>
        </w:rPr>
      </w:pPr>
    </w:p>
    <w:p w14:paraId="5D7FD3E5" w14:textId="77777777" w:rsidR="000D7EFC" w:rsidRPr="00D66CD3" w:rsidRDefault="000D7EFC" w:rsidP="000D7EFC">
      <w:pPr>
        <w:rPr>
          <w:rFonts w:ascii="ＭＳ Ｐゴシック" w:eastAsia="ＭＳ Ｐゴシック" w:hAnsi="ＭＳ Ｐゴシック"/>
          <w:b/>
          <w:sz w:val="24"/>
          <w:u w:val="single"/>
        </w:rPr>
      </w:pPr>
      <w:r w:rsidRPr="00D66CD3">
        <w:rPr>
          <w:rFonts w:ascii="ＭＳ Ｐゴシック" w:eastAsia="ＭＳ Ｐゴシック" w:hAnsi="ＭＳ Ｐゴシック" w:hint="eastAsia"/>
          <w:b/>
          <w:sz w:val="24"/>
          <w:u w:val="single"/>
        </w:rPr>
        <w:t>■紙・パルプ　前年同月比112％、前々年同月比103％、前月比109％（15.4万トン）</w:t>
      </w:r>
    </w:p>
    <w:p w14:paraId="0BF0EC55" w14:textId="77777777" w:rsidR="000D7EFC" w:rsidRPr="00D66CD3" w:rsidRDefault="000D7EFC" w:rsidP="000D7EFC">
      <w:pPr>
        <w:ind w:leftChars="100" w:left="210"/>
        <w:rPr>
          <w:rFonts w:ascii="ＭＳ Ｐ明朝" w:eastAsia="ＭＳ Ｐ明朝" w:hAnsi="ＭＳ Ｐ明朝"/>
          <w:sz w:val="24"/>
          <w:u w:val="single"/>
        </w:rPr>
      </w:pPr>
      <w:bookmarkStart w:id="73" w:name="_Hlk150245574"/>
      <w:r w:rsidRPr="00D66CD3">
        <w:rPr>
          <w:rFonts w:ascii="ＭＳ Ｐ明朝" w:eastAsia="ＭＳ Ｐ明朝" w:hAnsi="ＭＳ Ｐ明朝" w:hint="eastAsia"/>
          <w:sz w:val="24"/>
          <w:u w:val="single"/>
        </w:rPr>
        <w:t>紙、木材、パルプは増加で推移が見られたため、紙・パルプ全体で増加した。</w:t>
      </w:r>
    </w:p>
    <w:bookmarkEnd w:id="73"/>
    <w:p w14:paraId="34A74130" w14:textId="77777777" w:rsidR="000D7EFC" w:rsidRPr="00D66CD3" w:rsidRDefault="000D7EFC" w:rsidP="000D7EFC">
      <w:pPr>
        <w:pStyle w:val="a3"/>
        <w:ind w:firstLineChars="100" w:firstLine="211"/>
        <w:rPr>
          <w:b/>
          <w:bCs/>
          <w:sz w:val="22"/>
          <w:u w:val="single"/>
        </w:rPr>
      </w:pPr>
      <w:r w:rsidRPr="00D66CD3">
        <w:rPr>
          <w:rFonts w:hint="eastAsia"/>
          <w:b/>
          <w:bCs/>
          <w:u w:val="single"/>
        </w:rPr>
        <w:t>※</w:t>
      </w:r>
      <w:r w:rsidRPr="00D66CD3">
        <w:rPr>
          <w:rFonts w:hint="eastAsia"/>
          <w:b/>
          <w:bCs/>
          <w:sz w:val="22"/>
          <w:u w:val="single"/>
        </w:rPr>
        <w:t>紙は前年比</w:t>
      </w:r>
      <w:r w:rsidRPr="00D66CD3">
        <w:rPr>
          <w:rFonts w:hint="eastAsia"/>
          <w:b/>
          <w:bCs/>
          <w:sz w:val="22"/>
          <w:u w:val="single"/>
        </w:rPr>
        <w:t>14</w:t>
      </w:r>
      <w:r w:rsidRPr="00D66CD3">
        <w:rPr>
          <w:rFonts w:hint="eastAsia"/>
          <w:b/>
          <w:bCs/>
          <w:sz w:val="22"/>
          <w:u w:val="single"/>
        </w:rPr>
        <w:t>％増（</w:t>
      </w:r>
      <w:r w:rsidRPr="00D66CD3">
        <w:rPr>
          <w:rFonts w:hint="eastAsia"/>
          <w:b/>
          <w:bCs/>
          <w:sz w:val="22"/>
          <w:u w:val="single"/>
        </w:rPr>
        <w:t>9.5</w:t>
      </w:r>
      <w:r w:rsidRPr="00D66CD3">
        <w:rPr>
          <w:rFonts w:hint="eastAsia"/>
          <w:b/>
          <w:bCs/>
          <w:sz w:val="22"/>
          <w:u w:val="single"/>
        </w:rPr>
        <w:t>万トン）、木材は前年比</w:t>
      </w:r>
      <w:r w:rsidRPr="00D66CD3">
        <w:rPr>
          <w:rFonts w:hint="eastAsia"/>
          <w:b/>
          <w:bCs/>
          <w:sz w:val="22"/>
          <w:u w:val="single"/>
        </w:rPr>
        <w:t>8%</w:t>
      </w:r>
      <w:r w:rsidRPr="00D66CD3">
        <w:rPr>
          <w:rFonts w:hint="eastAsia"/>
          <w:b/>
          <w:bCs/>
          <w:sz w:val="22"/>
          <w:u w:val="single"/>
        </w:rPr>
        <w:t>増（</w:t>
      </w:r>
      <w:r w:rsidRPr="00D66CD3">
        <w:rPr>
          <w:rFonts w:hint="eastAsia"/>
          <w:b/>
          <w:bCs/>
          <w:sz w:val="22"/>
          <w:u w:val="single"/>
        </w:rPr>
        <w:t>4.9</w:t>
      </w:r>
      <w:r w:rsidRPr="00D66CD3">
        <w:rPr>
          <w:rFonts w:hint="eastAsia"/>
          <w:b/>
          <w:bCs/>
          <w:sz w:val="22"/>
          <w:u w:val="single"/>
        </w:rPr>
        <w:t>万トン）、パルプは前年比</w:t>
      </w:r>
      <w:r w:rsidRPr="00D66CD3">
        <w:rPr>
          <w:rFonts w:hint="eastAsia"/>
          <w:b/>
          <w:bCs/>
          <w:sz w:val="22"/>
          <w:u w:val="single"/>
        </w:rPr>
        <w:t>15</w:t>
      </w:r>
      <w:r w:rsidRPr="00D66CD3">
        <w:rPr>
          <w:rFonts w:hint="eastAsia"/>
          <w:b/>
          <w:bCs/>
          <w:sz w:val="22"/>
          <w:u w:val="single"/>
        </w:rPr>
        <w:t>％増（</w:t>
      </w:r>
      <w:r w:rsidRPr="00D66CD3">
        <w:rPr>
          <w:rFonts w:hint="eastAsia"/>
          <w:b/>
          <w:bCs/>
          <w:sz w:val="22"/>
          <w:u w:val="single"/>
        </w:rPr>
        <w:t>1.0</w:t>
      </w:r>
      <w:r w:rsidRPr="00D66CD3">
        <w:rPr>
          <w:rFonts w:hint="eastAsia"/>
          <w:b/>
          <w:bCs/>
          <w:sz w:val="22"/>
          <w:u w:val="single"/>
        </w:rPr>
        <w:t>万トン）紙・パルプに占める割合：紙</w:t>
      </w:r>
      <w:r w:rsidRPr="00D66CD3">
        <w:rPr>
          <w:rFonts w:hint="eastAsia"/>
          <w:b/>
          <w:bCs/>
          <w:sz w:val="22"/>
          <w:u w:val="single"/>
        </w:rPr>
        <w:t>62</w:t>
      </w:r>
      <w:r w:rsidRPr="00D66CD3">
        <w:rPr>
          <w:rFonts w:hint="eastAsia"/>
          <w:b/>
          <w:bCs/>
          <w:sz w:val="22"/>
          <w:u w:val="single"/>
        </w:rPr>
        <w:t>％、木材が</w:t>
      </w:r>
      <w:r w:rsidRPr="00D66CD3">
        <w:rPr>
          <w:rFonts w:hint="eastAsia"/>
          <w:b/>
          <w:bCs/>
          <w:sz w:val="22"/>
          <w:u w:val="single"/>
        </w:rPr>
        <w:t>32</w:t>
      </w:r>
      <w:r w:rsidRPr="00D66CD3">
        <w:rPr>
          <w:rFonts w:hint="eastAsia"/>
          <w:b/>
          <w:bCs/>
          <w:sz w:val="22"/>
          <w:u w:val="single"/>
        </w:rPr>
        <w:t>％、パルプが</w:t>
      </w:r>
      <w:r w:rsidRPr="00D66CD3">
        <w:rPr>
          <w:rFonts w:hint="eastAsia"/>
          <w:b/>
          <w:bCs/>
          <w:sz w:val="22"/>
          <w:u w:val="single"/>
        </w:rPr>
        <w:t>6</w:t>
      </w:r>
      <w:r w:rsidRPr="00D66CD3">
        <w:rPr>
          <w:rFonts w:hint="eastAsia"/>
          <w:b/>
          <w:bCs/>
          <w:sz w:val="22"/>
          <w:u w:val="single"/>
        </w:rPr>
        <w:t>％となっている。</w:t>
      </w:r>
    </w:p>
    <w:p w14:paraId="31738DE0" w14:textId="77777777" w:rsidR="00C66FBF" w:rsidRPr="00D66CD3" w:rsidRDefault="00C66FBF" w:rsidP="00C66FBF">
      <w:pPr>
        <w:rPr>
          <w:rFonts w:ascii="ＭＳ Ｐ明朝" w:eastAsia="ＭＳ Ｐ明朝" w:hAnsi="ＭＳ Ｐ明朝"/>
          <w:sz w:val="24"/>
        </w:rPr>
      </w:pPr>
    </w:p>
    <w:p w14:paraId="373221DE" w14:textId="77777777" w:rsidR="000D7EFC" w:rsidRPr="00D66CD3" w:rsidRDefault="000D7EFC" w:rsidP="000D7EFC">
      <w:pPr>
        <w:rPr>
          <w:rFonts w:ascii="ＭＳ Ｐゴシック" w:eastAsia="ＭＳ Ｐゴシック" w:hAnsi="ＭＳ Ｐゴシック"/>
          <w:b/>
          <w:sz w:val="24"/>
        </w:rPr>
      </w:pPr>
      <w:bookmarkStart w:id="74" w:name="_Hlk208235797"/>
      <w:bookmarkStart w:id="75" w:name="_Hlk103588109"/>
      <w:bookmarkStart w:id="76" w:name="_Hlk121468647"/>
      <w:bookmarkStart w:id="77" w:name="_Hlk108098676"/>
      <w:bookmarkStart w:id="78" w:name="_Hlk111210601"/>
      <w:bookmarkStart w:id="79" w:name="_Hlk145325613"/>
      <w:bookmarkStart w:id="80" w:name="_Hlk200437600"/>
      <w:bookmarkStart w:id="81" w:name="_Hlk202796252"/>
      <w:bookmarkStart w:id="82" w:name="_Hlk205908590"/>
      <w:bookmarkStart w:id="83" w:name="_Hlk216112842"/>
      <w:r w:rsidRPr="00D66CD3">
        <w:rPr>
          <w:rFonts w:ascii="ＭＳ Ｐゴシック" w:eastAsia="ＭＳ Ｐゴシック" w:hAnsi="ＭＳ Ｐゴシック" w:hint="eastAsia"/>
          <w:b/>
          <w:sz w:val="24"/>
        </w:rPr>
        <w:t xml:space="preserve">■雑貨　</w:t>
      </w:r>
      <w:r w:rsidRPr="00D66CD3">
        <w:rPr>
          <w:rFonts w:ascii="ＭＳ Ｐゴシック" w:eastAsia="ＭＳ Ｐゴシック" w:hAnsi="ＭＳ Ｐゴシック" w:hint="eastAsia"/>
          <w:b/>
          <w:sz w:val="24"/>
          <w:u w:val="single"/>
        </w:rPr>
        <w:t>前年同月比102％、前々年同月比103％、前月比109％（233.2万トン）</w:t>
      </w:r>
    </w:p>
    <w:p w14:paraId="194A12F3" w14:textId="77777777" w:rsidR="000D7EFC" w:rsidRPr="00D66CD3" w:rsidRDefault="000D7EFC" w:rsidP="000D7EFC">
      <w:pPr>
        <w:ind w:leftChars="100" w:left="210"/>
        <w:rPr>
          <w:sz w:val="24"/>
          <w:u w:val="single"/>
        </w:rPr>
      </w:pPr>
      <w:r w:rsidRPr="00D66CD3">
        <w:rPr>
          <w:rFonts w:hint="eastAsia"/>
          <w:sz w:val="24"/>
          <w:u w:val="single"/>
        </w:rPr>
        <w:t>引き続き、</w:t>
      </w:r>
      <w:r w:rsidRPr="00D66CD3">
        <w:rPr>
          <w:sz w:val="24"/>
          <w:u w:val="single"/>
        </w:rPr>
        <w:t>前年</w:t>
      </w:r>
      <w:r w:rsidRPr="00D66CD3">
        <w:rPr>
          <w:sz w:val="24"/>
          <w:u w:val="single"/>
        </w:rPr>
        <w:t>12</w:t>
      </w:r>
      <w:r w:rsidRPr="00D66CD3">
        <w:rPr>
          <w:sz w:val="24"/>
          <w:u w:val="single"/>
        </w:rPr>
        <w:t>月に発生した室蘭の製鉄所での火災の影響で、他の製鉄所からトレーラーによる代替輸送が発生したため、</w:t>
      </w:r>
      <w:r w:rsidRPr="00D66CD3">
        <w:rPr>
          <w:sz w:val="24"/>
          <w:u w:val="single"/>
        </w:rPr>
        <w:t>RORO</w:t>
      </w:r>
      <w:r w:rsidRPr="00D66CD3">
        <w:rPr>
          <w:sz w:val="24"/>
          <w:u w:val="single"/>
        </w:rPr>
        <w:t>で輸送した鋼材製品は増加が見られた。</w:t>
      </w:r>
    </w:p>
    <w:p w14:paraId="49C5C1D4" w14:textId="282D9E1D" w:rsidR="000D7EFC" w:rsidRPr="00D66CD3" w:rsidRDefault="00F90B8F" w:rsidP="000D7EFC">
      <w:pPr>
        <w:ind w:leftChars="100" w:left="210"/>
        <w:rPr>
          <w:rFonts w:eastAsia="ＭＳ Ｐ明朝"/>
          <w:sz w:val="24"/>
          <w:u w:val="single"/>
        </w:rPr>
      </w:pPr>
      <w:r>
        <w:rPr>
          <w:rFonts w:eastAsia="ＭＳ Ｐ明朝" w:hint="eastAsia"/>
          <w:sz w:val="24"/>
          <w:u w:val="single"/>
        </w:rPr>
        <w:t>前年比で</w:t>
      </w:r>
      <w:r w:rsidR="000D7EFC" w:rsidRPr="00D66CD3">
        <w:rPr>
          <w:rFonts w:eastAsia="ＭＳ Ｐ明朝" w:hint="eastAsia"/>
          <w:sz w:val="24"/>
          <w:u w:val="single"/>
        </w:rPr>
        <w:t>一般雑貨</w:t>
      </w:r>
      <w:r w:rsidR="000D7EFC" w:rsidRPr="00D66CD3">
        <w:rPr>
          <w:rFonts w:eastAsia="ＭＳ Ｐ明朝" w:hint="eastAsia"/>
          <w:sz w:val="24"/>
          <w:u w:val="single"/>
        </w:rPr>
        <w:t>1%</w:t>
      </w:r>
      <w:r w:rsidR="000D7EFC" w:rsidRPr="00D66CD3">
        <w:rPr>
          <w:rFonts w:eastAsia="ＭＳ Ｐ明朝" w:hint="eastAsia"/>
          <w:sz w:val="24"/>
          <w:u w:val="single"/>
        </w:rPr>
        <w:t>増、コンテナ</w:t>
      </w:r>
      <w:r w:rsidR="000D7EFC" w:rsidRPr="00D66CD3">
        <w:rPr>
          <w:rFonts w:eastAsia="ＭＳ Ｐ明朝" w:hint="eastAsia"/>
          <w:sz w:val="24"/>
          <w:u w:val="single"/>
        </w:rPr>
        <w:t>2%</w:t>
      </w:r>
      <w:r w:rsidR="000D7EFC" w:rsidRPr="00D66CD3">
        <w:rPr>
          <w:rFonts w:eastAsia="ＭＳ Ｐ明朝" w:hint="eastAsia"/>
          <w:sz w:val="24"/>
          <w:u w:val="single"/>
        </w:rPr>
        <w:t>増、塩</w:t>
      </w:r>
      <w:r w:rsidR="000D7EFC" w:rsidRPr="00D66CD3">
        <w:rPr>
          <w:rFonts w:eastAsia="ＭＳ Ｐ明朝" w:hint="eastAsia"/>
          <w:sz w:val="24"/>
          <w:u w:val="single"/>
        </w:rPr>
        <w:t>14</w:t>
      </w:r>
      <w:r w:rsidR="000D7EFC" w:rsidRPr="00D66CD3">
        <w:rPr>
          <w:rFonts w:eastAsia="ＭＳ Ｐ明朝" w:hint="eastAsia"/>
          <w:sz w:val="24"/>
          <w:u w:val="single"/>
        </w:rPr>
        <w:t>％減、非鉄金属</w:t>
      </w:r>
      <w:r w:rsidR="000D7EFC" w:rsidRPr="00D66CD3">
        <w:rPr>
          <w:rFonts w:eastAsia="ＭＳ Ｐ明朝" w:hint="eastAsia"/>
          <w:sz w:val="24"/>
          <w:u w:val="single"/>
        </w:rPr>
        <w:t>79%</w:t>
      </w:r>
      <w:r w:rsidR="000D7EFC" w:rsidRPr="00D66CD3">
        <w:rPr>
          <w:rFonts w:eastAsia="ＭＳ Ｐ明朝" w:hint="eastAsia"/>
          <w:sz w:val="24"/>
          <w:u w:val="single"/>
        </w:rPr>
        <w:t>増</w:t>
      </w:r>
    </w:p>
    <w:p w14:paraId="42A9BBC8" w14:textId="77777777" w:rsidR="000D7EFC" w:rsidRPr="00D66CD3" w:rsidRDefault="000D7EFC" w:rsidP="000D7EFC">
      <w:pPr>
        <w:ind w:firstLineChars="100" w:firstLine="240"/>
        <w:rPr>
          <w:rFonts w:eastAsia="ＭＳ Ｐ明朝"/>
          <w:sz w:val="24"/>
          <w:u w:val="single"/>
        </w:rPr>
      </w:pPr>
      <w:r w:rsidRPr="00D66CD3">
        <w:rPr>
          <w:rFonts w:eastAsia="ＭＳ Ｐ明朝" w:hint="eastAsia"/>
          <w:sz w:val="24"/>
          <w:u w:val="single"/>
        </w:rPr>
        <w:t>雑貨に占める割合：一般雑貨</w:t>
      </w:r>
      <w:r w:rsidRPr="00D66CD3">
        <w:rPr>
          <w:rFonts w:eastAsia="ＭＳ Ｐ明朝" w:hint="eastAsia"/>
          <w:sz w:val="24"/>
          <w:u w:val="single"/>
        </w:rPr>
        <w:t>55</w:t>
      </w:r>
      <w:r w:rsidRPr="00D66CD3">
        <w:rPr>
          <w:rFonts w:eastAsia="ＭＳ Ｐ明朝" w:hint="eastAsia"/>
          <w:sz w:val="24"/>
          <w:u w:val="single"/>
        </w:rPr>
        <w:t>％、コンテナ</w:t>
      </w:r>
      <w:r w:rsidRPr="00D66CD3">
        <w:rPr>
          <w:rFonts w:eastAsia="ＭＳ Ｐ明朝" w:hint="eastAsia"/>
          <w:sz w:val="24"/>
          <w:u w:val="single"/>
        </w:rPr>
        <w:t>38</w:t>
      </w:r>
      <w:r w:rsidRPr="00D66CD3">
        <w:rPr>
          <w:rFonts w:eastAsia="ＭＳ Ｐ明朝" w:hint="eastAsia"/>
          <w:sz w:val="24"/>
          <w:u w:val="single"/>
        </w:rPr>
        <w:t>％、塩</w:t>
      </w:r>
      <w:r w:rsidRPr="00D66CD3">
        <w:rPr>
          <w:rFonts w:eastAsia="ＭＳ Ｐ明朝" w:hint="eastAsia"/>
          <w:sz w:val="24"/>
          <w:u w:val="single"/>
        </w:rPr>
        <w:t>4</w:t>
      </w:r>
      <w:r w:rsidRPr="00D66CD3">
        <w:rPr>
          <w:rFonts w:eastAsia="ＭＳ Ｐ明朝" w:hint="eastAsia"/>
          <w:sz w:val="24"/>
          <w:u w:val="single"/>
        </w:rPr>
        <w:t>％、非鉄金属</w:t>
      </w:r>
      <w:r w:rsidRPr="00D66CD3">
        <w:rPr>
          <w:rFonts w:eastAsia="ＭＳ Ｐ明朝" w:hint="eastAsia"/>
          <w:sz w:val="24"/>
          <w:u w:val="single"/>
        </w:rPr>
        <w:t>3</w:t>
      </w:r>
      <w:r w:rsidRPr="00D66CD3">
        <w:rPr>
          <w:rFonts w:eastAsia="ＭＳ Ｐ明朝" w:hint="eastAsia"/>
          <w:sz w:val="24"/>
          <w:u w:val="single"/>
        </w:rPr>
        <w:t>％</w:t>
      </w:r>
    </w:p>
    <w:p w14:paraId="3BD61AAC" w14:textId="77777777" w:rsidR="000D7EFC" w:rsidRPr="00D66CD3" w:rsidRDefault="000D7EFC" w:rsidP="00920518">
      <w:pPr>
        <w:rPr>
          <w:rFonts w:ascii="ＭＳ Ｐゴシック" w:eastAsia="ＭＳ Ｐゴシック" w:hAnsi="ＭＳ Ｐゴシック"/>
          <w:b/>
          <w:sz w:val="24"/>
        </w:rPr>
      </w:pPr>
    </w:p>
    <w:p w14:paraId="5F5B6534" w14:textId="77777777" w:rsidR="000D7EFC" w:rsidRPr="00D66CD3" w:rsidRDefault="000D7EFC" w:rsidP="000D7EFC">
      <w:pPr>
        <w:rPr>
          <w:rFonts w:ascii="ＭＳ Ｐゴシック" w:eastAsia="ＭＳ Ｐゴシック" w:hAnsi="ＭＳ Ｐゴシック"/>
          <w:b/>
          <w:sz w:val="24"/>
          <w:u w:val="single"/>
        </w:rPr>
      </w:pPr>
      <w:bookmarkStart w:id="84" w:name="_Hlk194938843"/>
      <w:bookmarkStart w:id="85" w:name="_Hlk103588149"/>
      <w:bookmarkStart w:id="86" w:name="_Hlk111210626"/>
      <w:bookmarkStart w:id="87" w:name="_Hlk118726490"/>
      <w:bookmarkStart w:id="88" w:name="_Hlk208235826"/>
      <w:bookmarkStart w:id="89" w:name="_Hlk208242238"/>
      <w:bookmarkStart w:id="90" w:name="_Hlk182297181"/>
      <w:bookmarkStart w:id="91" w:name="_Hlk103358652"/>
      <w:bookmarkStart w:id="92" w:name="_Hlk50471004"/>
      <w:bookmarkStart w:id="93" w:name="_Hlk147480530"/>
      <w:bookmarkEnd w:id="39"/>
      <w:bookmarkEnd w:id="40"/>
      <w:bookmarkEnd w:id="41"/>
      <w:bookmarkEnd w:id="42"/>
      <w:bookmarkEnd w:id="43"/>
      <w:bookmarkEnd w:id="44"/>
      <w:bookmarkEnd w:id="45"/>
      <w:bookmarkEnd w:id="46"/>
      <w:bookmarkEnd w:id="47"/>
      <w:bookmarkEnd w:id="74"/>
      <w:bookmarkEnd w:id="75"/>
      <w:bookmarkEnd w:id="76"/>
      <w:bookmarkEnd w:id="77"/>
      <w:bookmarkEnd w:id="78"/>
      <w:bookmarkEnd w:id="79"/>
      <w:bookmarkEnd w:id="80"/>
      <w:bookmarkEnd w:id="81"/>
      <w:bookmarkEnd w:id="82"/>
      <w:bookmarkEnd w:id="83"/>
      <w:r w:rsidRPr="00D66CD3">
        <w:rPr>
          <w:rFonts w:ascii="ＭＳ Ｐゴシック" w:eastAsia="ＭＳ Ｐゴシック" w:hAnsi="ＭＳ Ｐゴシック" w:hint="eastAsia"/>
          <w:b/>
          <w:sz w:val="24"/>
        </w:rPr>
        <w:t xml:space="preserve">■自動車　</w:t>
      </w:r>
      <w:r w:rsidRPr="00D66CD3">
        <w:rPr>
          <w:rFonts w:ascii="ＭＳ Ｐゴシック" w:eastAsia="ＭＳ Ｐゴシック" w:hAnsi="ＭＳ Ｐゴシック" w:hint="eastAsia"/>
          <w:b/>
          <w:sz w:val="24"/>
          <w:u w:val="single"/>
        </w:rPr>
        <w:t>前年同月比103％、前々年同月比111％、前月比117％（463.8万トン）</w:t>
      </w:r>
    </w:p>
    <w:bookmarkEnd w:id="84"/>
    <w:p w14:paraId="504653EE" w14:textId="77777777" w:rsidR="000D7EFC" w:rsidRPr="00D66CD3" w:rsidRDefault="000D7EFC" w:rsidP="000D7EFC">
      <w:pPr>
        <w:ind w:leftChars="100" w:left="210"/>
        <w:rPr>
          <w:sz w:val="24"/>
          <w:szCs w:val="32"/>
          <w:u w:val="single"/>
        </w:rPr>
      </w:pPr>
      <w:r w:rsidRPr="00D66CD3">
        <w:rPr>
          <w:rFonts w:hint="eastAsia"/>
          <w:sz w:val="24"/>
          <w:szCs w:val="32"/>
          <w:u w:val="single"/>
        </w:rPr>
        <w:t>前月は一部メーカーの減産もあって減少が見られたが、今月は工場の稼働が回復したうえに、輸出車両の出荷増に伴う輸送が発生したため増加で推移した。</w:t>
      </w:r>
    </w:p>
    <w:p w14:paraId="1D8B9449" w14:textId="77777777" w:rsidR="000D7EFC" w:rsidRPr="00D66CD3" w:rsidRDefault="000D7EFC" w:rsidP="000D7EFC">
      <w:pPr>
        <w:widowControl/>
        <w:tabs>
          <w:tab w:val="left" w:pos="8029"/>
        </w:tabs>
        <w:jc w:val="left"/>
        <w:outlineLvl w:val="3"/>
        <w:rPr>
          <w:rFonts w:ascii="ＭＳ Ｐゴシック" w:eastAsia="ＭＳ Ｐゴシック" w:hAnsi="ＭＳ Ｐゴシック" w:cs="ＭＳ Ｐゴシック"/>
          <w:b/>
          <w:bCs/>
          <w:kern w:val="0"/>
          <w:sz w:val="24"/>
          <w:szCs w:val="24"/>
        </w:rPr>
      </w:pPr>
      <w:bookmarkStart w:id="94" w:name="_Hlk216112902"/>
      <w:bookmarkEnd w:id="48"/>
      <w:bookmarkEnd w:id="49"/>
      <w:bookmarkEnd w:id="50"/>
      <w:bookmarkEnd w:id="51"/>
      <w:bookmarkEnd w:id="52"/>
      <w:bookmarkEnd w:id="53"/>
      <w:bookmarkEnd w:id="54"/>
      <w:bookmarkEnd w:id="55"/>
      <w:bookmarkEnd w:id="56"/>
      <w:bookmarkEnd w:id="57"/>
      <w:bookmarkEnd w:id="58"/>
      <w:bookmarkEnd w:id="85"/>
      <w:bookmarkEnd w:id="86"/>
      <w:bookmarkEnd w:id="87"/>
      <w:bookmarkEnd w:id="88"/>
      <w:bookmarkEnd w:id="89"/>
      <w:bookmarkEnd w:id="90"/>
      <w:bookmarkEnd w:id="91"/>
      <w:bookmarkEnd w:id="92"/>
      <w:bookmarkEnd w:id="93"/>
      <w:r w:rsidRPr="00D66CD3">
        <w:rPr>
          <w:rFonts w:ascii="ＭＳ Ｐゴシック" w:eastAsia="ＭＳ Ｐゴシック" w:hAnsi="ＭＳ Ｐゴシック" w:cs="ＭＳ Ｐゴシック"/>
          <w:b/>
          <w:bCs/>
          <w:kern w:val="0"/>
          <w:sz w:val="24"/>
          <w:szCs w:val="24"/>
        </w:rPr>
        <w:lastRenderedPageBreak/>
        <w:t xml:space="preserve">■セメント　</w:t>
      </w:r>
      <w:r w:rsidRPr="00D66CD3">
        <w:rPr>
          <w:rFonts w:ascii="ＭＳ Ｐゴシック" w:eastAsia="ＭＳ Ｐゴシック" w:hAnsi="ＭＳ Ｐゴシック" w:cs="ＭＳ Ｐゴシック"/>
          <w:b/>
          <w:bCs/>
          <w:kern w:val="0"/>
          <w:sz w:val="24"/>
          <w:szCs w:val="24"/>
          <w:u w:val="single"/>
        </w:rPr>
        <w:t>前年同月比91％、前々年同月比89％、前月比109％（192.2万トン）</w:t>
      </w:r>
      <w:r w:rsidRPr="00D66CD3">
        <w:rPr>
          <w:rFonts w:ascii="ＭＳ Ｐゴシック" w:eastAsia="ＭＳ Ｐゴシック" w:hAnsi="ＭＳ Ｐゴシック" w:cs="ＭＳ Ｐゴシック"/>
          <w:b/>
          <w:bCs/>
          <w:kern w:val="0"/>
          <w:sz w:val="24"/>
          <w:szCs w:val="24"/>
          <w:u w:val="single"/>
        </w:rPr>
        <w:tab/>
      </w:r>
    </w:p>
    <w:p w14:paraId="0EC474BD" w14:textId="77777777" w:rsidR="000D7EFC" w:rsidRPr="00D66CD3" w:rsidRDefault="000D7EFC" w:rsidP="000D7EFC">
      <w:pPr>
        <w:ind w:left="240" w:hangingChars="100" w:hanging="240"/>
        <w:rPr>
          <w:rFonts w:ascii="Century" w:eastAsia="ＭＳ 明朝" w:hAnsi="Century" w:cs="Times New Roman"/>
          <w:sz w:val="24"/>
          <w:szCs w:val="32"/>
          <w:u w:val="single"/>
        </w:rPr>
      </w:pPr>
      <w:r w:rsidRPr="00D66CD3">
        <w:rPr>
          <w:rFonts w:ascii="Century" w:eastAsia="ＭＳ 明朝" w:hAnsi="Century" w:cs="Times New Roman"/>
          <w:sz w:val="24"/>
          <w:szCs w:val="32"/>
        </w:rPr>
        <w:t xml:space="preserve">　</w:t>
      </w:r>
      <w:r w:rsidRPr="00D66CD3">
        <w:rPr>
          <w:rFonts w:ascii="Century" w:eastAsia="ＭＳ 明朝" w:hAnsi="Century" w:cs="Times New Roman"/>
          <w:sz w:val="24"/>
          <w:szCs w:val="32"/>
          <w:u w:val="single"/>
        </w:rPr>
        <w:t>出荷の低調さや荒天の影響を受けたため減少で推移した。</w:t>
      </w:r>
    </w:p>
    <w:p w14:paraId="4CE582E8" w14:textId="77777777" w:rsidR="00B479B4" w:rsidRPr="00D66CD3" w:rsidRDefault="00B479B4" w:rsidP="00C66FBF">
      <w:pPr>
        <w:ind w:left="240" w:hangingChars="100" w:hanging="240"/>
        <w:rPr>
          <w:sz w:val="24"/>
          <w:szCs w:val="32"/>
        </w:rPr>
      </w:pPr>
    </w:p>
    <w:bookmarkEnd w:id="94"/>
    <w:p w14:paraId="7AB26D23" w14:textId="5C9F6C99" w:rsidR="00D52AB6" w:rsidRPr="00D66CD3" w:rsidRDefault="00D52AB6" w:rsidP="00CE1950">
      <w:pPr>
        <w:pStyle w:val="4"/>
      </w:pPr>
      <w:r w:rsidRPr="00D66CD3">
        <w:rPr>
          <w:rFonts w:hint="eastAsia"/>
        </w:rPr>
        <w:t>＊＊＊＊＊＊＊＊＊＊＊＊＊＊＊＊＊＊＊＊＊＊＊＊＊＊＊＊＊＊＊＊＊＊＊＊＊</w:t>
      </w:r>
    </w:p>
    <w:p w14:paraId="7C3B01CA" w14:textId="77777777" w:rsidR="006C40E4" w:rsidRPr="00D66CD3" w:rsidRDefault="006C40E4" w:rsidP="006C40E4">
      <w:pPr>
        <w:widowControl/>
        <w:jc w:val="left"/>
        <w:outlineLvl w:val="3"/>
        <w:rPr>
          <w:rFonts w:ascii="ＭＳ Ｐゴシック" w:eastAsia="ＭＳ Ｐゴシック" w:hAnsi="ＭＳ Ｐゴシック" w:cs="ＭＳ Ｐゴシック"/>
          <w:b/>
          <w:bCs/>
          <w:kern w:val="0"/>
          <w:sz w:val="24"/>
          <w:u w:val="single"/>
        </w:rPr>
      </w:pPr>
      <w:bookmarkStart w:id="95" w:name="_Hlk200438352"/>
      <w:bookmarkStart w:id="96" w:name="_Hlk147479553"/>
      <w:bookmarkStart w:id="97" w:name="_Hlk108101802"/>
      <w:bookmarkStart w:id="98" w:name="_Hlk219185148"/>
      <w:bookmarkStart w:id="99" w:name="_Hlk124492922"/>
      <w:r w:rsidRPr="00D66CD3">
        <w:rPr>
          <w:rFonts w:ascii="ＭＳ Ｐゴシック" w:eastAsia="ＭＳ Ｐゴシック" w:hAnsi="ＭＳ Ｐゴシック" w:cs="ＭＳ Ｐゴシック" w:hint="eastAsia"/>
          <w:b/>
          <w:bCs/>
          <w:kern w:val="0"/>
          <w:sz w:val="24"/>
        </w:rPr>
        <w:t xml:space="preserve">■油送船計　　　</w:t>
      </w:r>
      <w:r w:rsidRPr="00D66CD3">
        <w:rPr>
          <w:rFonts w:ascii="ＭＳ Ｐゴシック" w:eastAsia="ＭＳ Ｐゴシック" w:hAnsi="ＭＳ Ｐゴシック" w:cs="ＭＳ Ｐゴシック" w:hint="eastAsia"/>
          <w:b/>
          <w:bCs/>
          <w:kern w:val="0"/>
          <w:sz w:val="24"/>
          <w:u w:val="single"/>
        </w:rPr>
        <w:t>前年同月比91％、前々年同月比93％、前月比98％　（786.1万kl、トン）</w:t>
      </w:r>
    </w:p>
    <w:p w14:paraId="7EC0964B" w14:textId="77777777" w:rsidR="006C40E4" w:rsidRPr="00D66CD3" w:rsidRDefault="006C40E4" w:rsidP="006C40E4">
      <w:pPr>
        <w:widowControl/>
        <w:ind w:firstLineChars="700" w:firstLine="1687"/>
        <w:jc w:val="left"/>
        <w:outlineLvl w:val="3"/>
        <w:rPr>
          <w:rFonts w:ascii="ＭＳ ゴシック" w:eastAsia="ＭＳ ゴシック" w:hAnsi="ＭＳ ゴシック" w:cs="ＭＳ Ｐゴシック"/>
          <w:b/>
          <w:bCs/>
          <w:kern w:val="0"/>
          <w:sz w:val="24"/>
        </w:rPr>
      </w:pPr>
      <w:r w:rsidRPr="00D66CD3">
        <w:rPr>
          <w:rFonts w:ascii="ＭＳ ゴシック" w:eastAsia="ＭＳ ゴシック" w:hAnsi="ＭＳ ゴシック" w:cs="ＭＳ Ｐゴシック" w:hint="eastAsia"/>
          <w:b/>
          <w:bCs/>
          <w:kern w:val="0"/>
          <w:sz w:val="24"/>
        </w:rPr>
        <w:t>前年同月比（増加品目）</w:t>
      </w:r>
    </w:p>
    <w:p w14:paraId="3D52BB73" w14:textId="77777777" w:rsidR="006C40E4" w:rsidRPr="00D66CD3" w:rsidRDefault="006C40E4" w:rsidP="006C40E4">
      <w:pPr>
        <w:widowControl/>
        <w:ind w:firstLineChars="1200" w:firstLine="2891"/>
        <w:jc w:val="left"/>
        <w:outlineLvl w:val="3"/>
        <w:rPr>
          <w:rFonts w:ascii="ＭＳ ゴシック" w:eastAsia="ＭＳ ゴシック" w:hAnsi="ＭＳ ゴシック" w:cs="ＭＳ Ｐゴシック"/>
          <w:b/>
          <w:bCs/>
          <w:kern w:val="0"/>
          <w:sz w:val="24"/>
        </w:rPr>
      </w:pPr>
      <w:r w:rsidRPr="00D66CD3">
        <w:rPr>
          <w:rFonts w:ascii="ＭＳ ゴシック" w:eastAsia="ＭＳ ゴシック" w:hAnsi="ＭＳ ゴシック" w:cs="ＭＳ Ｐゴシック" w:hint="eastAsia"/>
          <w:b/>
          <w:bCs/>
          <w:kern w:val="0"/>
          <w:sz w:val="24"/>
        </w:rPr>
        <w:t>（減少品目）黒油、白油、ケミカル、高圧液化、</w:t>
      </w:r>
    </w:p>
    <w:p w14:paraId="29EDFC87" w14:textId="77777777" w:rsidR="006C40E4" w:rsidRPr="00D66CD3" w:rsidRDefault="006C40E4" w:rsidP="006C40E4">
      <w:pPr>
        <w:widowControl/>
        <w:ind w:firstLineChars="1800" w:firstLine="4337"/>
        <w:jc w:val="left"/>
        <w:outlineLvl w:val="3"/>
        <w:rPr>
          <w:rFonts w:ascii="ＭＳ ゴシック" w:eastAsia="ＭＳ ゴシック" w:hAnsi="ＭＳ ゴシック" w:cs="ＭＳ Ｐゴシック"/>
          <w:b/>
          <w:bCs/>
          <w:kern w:val="0"/>
          <w:sz w:val="24"/>
        </w:rPr>
      </w:pPr>
      <w:r w:rsidRPr="00D66CD3">
        <w:rPr>
          <w:rFonts w:ascii="ＭＳ ゴシック" w:eastAsia="ＭＳ ゴシック" w:hAnsi="ＭＳ ゴシック" w:cs="ＭＳ Ｐゴシック" w:hint="eastAsia"/>
          <w:b/>
          <w:bCs/>
          <w:kern w:val="0"/>
          <w:sz w:val="24"/>
        </w:rPr>
        <w:t>高温液体、耐腐食</w:t>
      </w:r>
    </w:p>
    <w:p w14:paraId="29FD810A" w14:textId="77777777" w:rsidR="006C40E4" w:rsidRPr="00D66CD3" w:rsidRDefault="006C40E4" w:rsidP="006C40E4">
      <w:pPr>
        <w:widowControl/>
        <w:ind w:firstLineChars="1200" w:firstLine="2891"/>
        <w:jc w:val="left"/>
        <w:outlineLvl w:val="3"/>
        <w:rPr>
          <w:rFonts w:ascii="ＭＳ ゴシック" w:eastAsia="ＭＳ ゴシック" w:hAnsi="ＭＳ ゴシック" w:cs="ＭＳ Ｐゴシック"/>
          <w:b/>
          <w:bCs/>
          <w:kern w:val="0"/>
          <w:sz w:val="24"/>
        </w:rPr>
      </w:pPr>
      <w:r w:rsidRPr="00D66CD3">
        <w:rPr>
          <w:rFonts w:ascii="ＭＳ ゴシック" w:eastAsia="ＭＳ ゴシック" w:hAnsi="ＭＳ ゴシック" w:cs="ＭＳ Ｐゴシック" w:hint="eastAsia"/>
          <w:b/>
          <w:bCs/>
          <w:kern w:val="0"/>
          <w:sz w:val="24"/>
        </w:rPr>
        <w:t>（変わらず）</w:t>
      </w:r>
    </w:p>
    <w:p w14:paraId="7D4C26BC" w14:textId="77777777" w:rsidR="006C40E4" w:rsidRPr="00D66CD3" w:rsidRDefault="006C40E4" w:rsidP="006C40E4">
      <w:pPr>
        <w:ind w:firstLineChars="100" w:firstLine="200"/>
        <w:rPr>
          <w:rFonts w:ascii="ＭＳ Ｐゴシック" w:eastAsia="ＭＳ Ｐゴシック" w:hAnsi="ＭＳ Ｐゴシック"/>
          <w:sz w:val="20"/>
          <w:szCs w:val="20"/>
        </w:rPr>
      </w:pPr>
      <w:r w:rsidRPr="00D66CD3">
        <w:rPr>
          <w:rFonts w:ascii="ＭＳ Ｐゴシック" w:eastAsia="ＭＳ Ｐゴシック" w:hAnsi="ＭＳ Ｐゴシック" w:hint="eastAsia"/>
          <w:sz w:val="20"/>
          <w:szCs w:val="20"/>
        </w:rPr>
        <w:t>輸送量の割合は白油59%、黒油21%、ケミカル8%、高圧液化6%、耐腐食5%、高温液体1%</w:t>
      </w:r>
    </w:p>
    <w:p w14:paraId="6D76ECC9" w14:textId="77777777" w:rsidR="006C40E4" w:rsidRPr="00D66CD3" w:rsidRDefault="006C40E4" w:rsidP="006C40E4">
      <w:pPr>
        <w:ind w:leftChars="100" w:left="210"/>
        <w:jc w:val="left"/>
        <w:rPr>
          <w:sz w:val="24"/>
        </w:rPr>
      </w:pPr>
    </w:p>
    <w:p w14:paraId="0666C9D8" w14:textId="77777777" w:rsidR="006C40E4" w:rsidRPr="00D66CD3" w:rsidRDefault="006C40E4" w:rsidP="006C40E4">
      <w:pPr>
        <w:rPr>
          <w:rFonts w:ascii="ＭＳ Ｐゴシック" w:eastAsia="ＭＳ Ｐゴシック" w:hAnsi="ＭＳ Ｐゴシック"/>
          <w:b/>
          <w:sz w:val="24"/>
          <w:u w:val="single"/>
        </w:rPr>
      </w:pPr>
      <w:r w:rsidRPr="00D66CD3">
        <w:rPr>
          <w:rFonts w:ascii="ＭＳ Ｐゴシック" w:eastAsia="ＭＳ Ｐゴシック" w:hAnsi="ＭＳ Ｐゴシック" w:hint="eastAsia"/>
          <w:b/>
          <w:sz w:val="24"/>
        </w:rPr>
        <w:t xml:space="preserve">■黒油　</w:t>
      </w:r>
      <w:r w:rsidRPr="00D66CD3">
        <w:rPr>
          <w:rFonts w:ascii="ＭＳ Ｐゴシック" w:eastAsia="ＭＳ Ｐゴシック" w:hAnsi="ＭＳ Ｐゴシック" w:hint="eastAsia"/>
          <w:b/>
          <w:sz w:val="24"/>
          <w:u w:val="single"/>
        </w:rPr>
        <w:t>前年同月比88％、</w:t>
      </w:r>
      <w:r w:rsidRPr="00D66CD3">
        <w:rPr>
          <w:rFonts w:ascii="ＭＳ Ｐゴシック" w:eastAsia="ＭＳ Ｐゴシック" w:hAnsi="ＭＳ Ｐゴシック" w:cs="ＭＳ Ｐゴシック" w:hint="eastAsia"/>
          <w:b/>
          <w:bCs/>
          <w:kern w:val="0"/>
          <w:sz w:val="24"/>
          <w:u w:val="single"/>
        </w:rPr>
        <w:t>前々年同月比85％、</w:t>
      </w:r>
      <w:r w:rsidRPr="00D66CD3">
        <w:rPr>
          <w:rFonts w:ascii="ＭＳ Ｐゴシック" w:eastAsia="ＭＳ Ｐゴシック" w:hAnsi="ＭＳ Ｐゴシック" w:hint="eastAsia"/>
          <w:b/>
          <w:sz w:val="24"/>
          <w:u w:val="single"/>
        </w:rPr>
        <w:t>前月比99％（164.3万kl）</w:t>
      </w:r>
    </w:p>
    <w:p w14:paraId="305A0975" w14:textId="77777777" w:rsidR="006C40E4" w:rsidRPr="00D66CD3" w:rsidRDefault="006C40E4" w:rsidP="006C40E4">
      <w:pPr>
        <w:ind w:leftChars="100" w:left="210"/>
        <w:jc w:val="left"/>
        <w:rPr>
          <w:sz w:val="24"/>
          <w:u w:val="single"/>
        </w:rPr>
      </w:pPr>
      <w:r w:rsidRPr="00D66CD3">
        <w:rPr>
          <w:rFonts w:hint="eastAsia"/>
          <w:sz w:val="24"/>
          <w:u w:val="single"/>
        </w:rPr>
        <w:t>引き続き、電力向けはや製油所間転送は低調に推移した。一部、前月北海道にある製油所のトラブルに伴い、京浜・中京から長距離輸送が発生していたが今月は解消した。</w:t>
      </w:r>
    </w:p>
    <w:p w14:paraId="673C91E3" w14:textId="77777777" w:rsidR="006C40E4" w:rsidRPr="00D66CD3" w:rsidRDefault="006C40E4" w:rsidP="00CB2053">
      <w:pPr>
        <w:rPr>
          <w:rFonts w:ascii="ＭＳ Ｐゴシック" w:eastAsia="ＭＳ Ｐゴシック" w:hAnsi="ＭＳ Ｐゴシック"/>
          <w:b/>
          <w:sz w:val="24"/>
        </w:rPr>
      </w:pPr>
      <w:bookmarkStart w:id="100" w:name="_Hlk208241148"/>
      <w:bookmarkStart w:id="101" w:name="_Hlk139880630"/>
      <w:bookmarkStart w:id="102" w:name="_Hlk147479590"/>
      <w:bookmarkEnd w:id="95"/>
      <w:bookmarkEnd w:id="96"/>
      <w:bookmarkEnd w:id="97"/>
      <w:bookmarkEnd w:id="98"/>
    </w:p>
    <w:p w14:paraId="7D83B506" w14:textId="77777777" w:rsidR="006C40E4" w:rsidRPr="00D66CD3" w:rsidRDefault="006C40E4" w:rsidP="006C40E4">
      <w:pPr>
        <w:rPr>
          <w:rFonts w:ascii="ＭＳ Ｐゴシック" w:eastAsia="ＭＳ Ｐゴシック" w:hAnsi="ＭＳ Ｐゴシック"/>
          <w:b/>
          <w:sz w:val="24"/>
          <w:u w:val="single"/>
        </w:rPr>
      </w:pPr>
      <w:bookmarkStart w:id="103" w:name="_Hlk202793607"/>
      <w:bookmarkStart w:id="104" w:name="_Hlk205909207"/>
      <w:bookmarkStart w:id="105" w:name="_Hlk200438378"/>
      <w:bookmarkStart w:id="106" w:name="_Hlk137470253"/>
      <w:bookmarkStart w:id="107" w:name="_Hlk205911721"/>
      <w:r w:rsidRPr="00D66CD3">
        <w:rPr>
          <w:rFonts w:ascii="ＭＳ Ｐゴシック" w:eastAsia="ＭＳ Ｐゴシック" w:hAnsi="ＭＳ Ｐゴシック" w:hint="eastAsia"/>
          <w:b/>
          <w:sz w:val="24"/>
        </w:rPr>
        <w:t xml:space="preserve">■白油　</w:t>
      </w:r>
      <w:r w:rsidRPr="00D66CD3">
        <w:rPr>
          <w:rFonts w:ascii="ＭＳ Ｐゴシック" w:eastAsia="ＭＳ Ｐゴシック" w:hAnsi="ＭＳ Ｐゴシック" w:hint="eastAsia"/>
          <w:b/>
          <w:sz w:val="24"/>
          <w:u w:val="single"/>
        </w:rPr>
        <w:t>前年同月比92％、</w:t>
      </w:r>
      <w:r w:rsidRPr="00D66CD3">
        <w:rPr>
          <w:rFonts w:ascii="ＭＳ Ｐゴシック" w:eastAsia="ＭＳ Ｐゴシック" w:hAnsi="ＭＳ Ｐゴシック" w:cs="ＭＳ Ｐゴシック" w:hint="eastAsia"/>
          <w:b/>
          <w:bCs/>
          <w:kern w:val="0"/>
          <w:sz w:val="24"/>
          <w:u w:val="single"/>
        </w:rPr>
        <w:t>前々年同月比95％、</w:t>
      </w:r>
      <w:r w:rsidRPr="00D66CD3">
        <w:rPr>
          <w:rFonts w:ascii="ＭＳ Ｐゴシック" w:eastAsia="ＭＳ Ｐゴシック" w:hAnsi="ＭＳ Ｐゴシック" w:hint="eastAsia"/>
          <w:b/>
          <w:sz w:val="24"/>
          <w:u w:val="single"/>
        </w:rPr>
        <w:t>前月比99％（463.4万kl）</w:t>
      </w:r>
    </w:p>
    <w:bookmarkEnd w:id="103"/>
    <w:bookmarkEnd w:id="104"/>
    <w:bookmarkEnd w:id="105"/>
    <w:bookmarkEnd w:id="106"/>
    <w:p w14:paraId="40C49C25" w14:textId="77777777" w:rsidR="006C40E4" w:rsidRPr="00D66CD3" w:rsidRDefault="006C40E4" w:rsidP="006C40E4">
      <w:pPr>
        <w:ind w:leftChars="100" w:left="210"/>
        <w:rPr>
          <w:sz w:val="24"/>
          <w:u w:val="single"/>
        </w:rPr>
      </w:pPr>
      <w:r w:rsidRPr="00D66CD3">
        <w:rPr>
          <w:rFonts w:hint="eastAsia"/>
          <w:sz w:val="24"/>
          <w:u w:val="single"/>
        </w:rPr>
        <w:t>今月も灯油の輸送は堅調に推移した一方で、ガソリン、軽油等の輸送量減少に加えて、荒天による輸送障害の影響が大きくなり低調に推移した。</w:t>
      </w:r>
    </w:p>
    <w:bookmarkEnd w:id="107"/>
    <w:p w14:paraId="20E44539" w14:textId="77777777" w:rsidR="00AB0193" w:rsidRPr="00D66CD3" w:rsidRDefault="00AB0193" w:rsidP="007A03AF">
      <w:pPr>
        <w:rPr>
          <w:rFonts w:ascii="ＭＳ Ｐゴシック" w:eastAsia="ＭＳ Ｐゴシック" w:hAnsi="ＭＳ Ｐゴシック"/>
          <w:b/>
          <w:sz w:val="24"/>
          <w:u w:val="single"/>
        </w:rPr>
      </w:pPr>
    </w:p>
    <w:p w14:paraId="2211A7B4" w14:textId="77777777" w:rsidR="006C40E4" w:rsidRPr="00D66CD3" w:rsidRDefault="006C40E4" w:rsidP="006C40E4">
      <w:pPr>
        <w:rPr>
          <w:rFonts w:ascii="ＭＳ Ｐゴシック" w:eastAsia="ＭＳ Ｐゴシック" w:hAnsi="ＭＳ Ｐゴシック"/>
          <w:b/>
          <w:sz w:val="24"/>
          <w:u w:val="single"/>
        </w:rPr>
      </w:pPr>
      <w:bookmarkStart w:id="108" w:name="_Hlk205909250"/>
      <w:bookmarkStart w:id="109" w:name="_Hlk208233855"/>
      <w:bookmarkStart w:id="110" w:name="_Hlk216113348"/>
      <w:bookmarkStart w:id="111" w:name="_Hlk129451750"/>
      <w:bookmarkStart w:id="112" w:name="_Hlk134794358"/>
      <w:bookmarkStart w:id="113" w:name="_Hlk113878628"/>
      <w:bookmarkStart w:id="114" w:name="_Hlk205965859"/>
      <w:bookmarkStart w:id="115" w:name="_Hlk202798511"/>
      <w:bookmarkStart w:id="116" w:name="_Hlk184714242"/>
      <w:bookmarkStart w:id="117" w:name="_Hlk184716953"/>
      <w:bookmarkStart w:id="118" w:name="_Hlk182293652"/>
      <w:bookmarkStart w:id="119" w:name="_Hlk131751299"/>
      <w:bookmarkStart w:id="120" w:name="_Hlk124493124"/>
      <w:bookmarkStart w:id="121" w:name="_Hlk137470273"/>
      <w:bookmarkStart w:id="122" w:name="_Hlk142897331"/>
      <w:bookmarkStart w:id="123" w:name="_Hlk139884991"/>
      <w:bookmarkStart w:id="124" w:name="_Hlk134794390"/>
      <w:bookmarkStart w:id="125" w:name="_Hlk135030099"/>
      <w:bookmarkStart w:id="126" w:name="_Hlk129451772"/>
      <w:bookmarkStart w:id="127" w:name="_Hlk124493150"/>
      <w:bookmarkStart w:id="128" w:name="_Hlk44939798"/>
      <w:bookmarkStart w:id="129" w:name="_Hlk76979695"/>
      <w:bookmarkStart w:id="130" w:name="_Hlk58328196"/>
      <w:bookmarkStart w:id="131" w:name="_Hlk69107772"/>
      <w:bookmarkStart w:id="132" w:name="_Hlk79683933"/>
      <w:bookmarkStart w:id="133" w:name="_Hlk50470344"/>
      <w:bookmarkStart w:id="134" w:name="_Hlk105482319"/>
      <w:bookmarkStart w:id="135" w:name="_Hlk108100301"/>
      <w:bookmarkStart w:id="136" w:name="_Hlk97384540"/>
      <w:bookmarkStart w:id="137" w:name="_Hlk92960373"/>
      <w:bookmarkStart w:id="138" w:name="_Hlk73854380"/>
      <w:bookmarkStart w:id="139" w:name="_Hlk69107692"/>
      <w:bookmarkStart w:id="140" w:name="_Hlk84835938"/>
      <w:bookmarkStart w:id="141" w:name="_Hlk87257381"/>
      <w:bookmarkStart w:id="142" w:name="_Hlk103588761"/>
      <w:bookmarkStart w:id="143" w:name="_Hlk105482272"/>
      <w:bookmarkStart w:id="144" w:name="_Hlk105482019"/>
      <w:bookmarkEnd w:id="59"/>
      <w:bookmarkEnd w:id="60"/>
      <w:bookmarkEnd w:id="61"/>
      <w:bookmarkEnd w:id="99"/>
      <w:bookmarkEnd w:id="100"/>
      <w:bookmarkEnd w:id="101"/>
      <w:bookmarkEnd w:id="102"/>
      <w:r w:rsidRPr="00D66CD3">
        <w:rPr>
          <w:rFonts w:ascii="ＭＳ Ｐゴシック" w:eastAsia="ＭＳ Ｐゴシック" w:hAnsi="ＭＳ Ｐゴシック" w:hint="eastAsia"/>
          <w:b/>
          <w:sz w:val="24"/>
        </w:rPr>
        <w:t xml:space="preserve">■ケミカル　</w:t>
      </w:r>
      <w:r w:rsidRPr="00D66CD3">
        <w:rPr>
          <w:rFonts w:ascii="ＭＳ Ｐゴシック" w:eastAsia="ＭＳ Ｐゴシック" w:hAnsi="ＭＳ Ｐゴシック" w:hint="eastAsia"/>
          <w:b/>
          <w:sz w:val="24"/>
          <w:u w:val="single"/>
        </w:rPr>
        <w:t>前年同月比93％、</w:t>
      </w:r>
      <w:r w:rsidRPr="00D66CD3">
        <w:rPr>
          <w:rFonts w:ascii="ＭＳ Ｐゴシック" w:eastAsia="ＭＳ Ｐゴシック" w:hAnsi="ＭＳ Ｐゴシック" w:cs="ＭＳ Ｐゴシック" w:hint="eastAsia"/>
          <w:b/>
          <w:bCs/>
          <w:kern w:val="0"/>
          <w:sz w:val="24"/>
          <w:u w:val="single"/>
        </w:rPr>
        <w:t>前々年同月比100％、</w:t>
      </w:r>
      <w:r w:rsidRPr="00D66CD3">
        <w:rPr>
          <w:rFonts w:ascii="ＭＳ Ｐゴシック" w:eastAsia="ＭＳ Ｐゴシック" w:hAnsi="ＭＳ Ｐゴシック" w:hint="eastAsia"/>
          <w:b/>
          <w:sz w:val="24"/>
          <w:u w:val="single"/>
        </w:rPr>
        <w:t>前月比95％　（60.0万トン）</w:t>
      </w:r>
    </w:p>
    <w:p w14:paraId="1A5B7AC9" w14:textId="77777777" w:rsidR="006C40E4" w:rsidRPr="00D66CD3" w:rsidRDefault="006C40E4" w:rsidP="006C40E4">
      <w:pPr>
        <w:ind w:leftChars="100" w:left="210"/>
        <w:rPr>
          <w:sz w:val="24"/>
          <w:u w:val="single"/>
        </w:rPr>
      </w:pPr>
      <w:r w:rsidRPr="00D66CD3">
        <w:rPr>
          <w:rFonts w:hint="eastAsia"/>
          <w:sz w:val="24"/>
          <w:u w:val="single"/>
        </w:rPr>
        <w:t>キシレン、トルエンの輸送が減少で推移した。品目により中東関係の影響で原料不足、減産によるオーダーキャンセルも一部で見られた。</w:t>
      </w:r>
    </w:p>
    <w:p w14:paraId="381F2197" w14:textId="77777777" w:rsidR="006C40E4" w:rsidRPr="00D66CD3" w:rsidRDefault="006C40E4" w:rsidP="00CB2053">
      <w:pPr>
        <w:rPr>
          <w:rFonts w:ascii="ＭＳ Ｐゴシック" w:eastAsia="ＭＳ Ｐゴシック" w:hAnsi="ＭＳ Ｐゴシック"/>
          <w:b/>
          <w:sz w:val="24"/>
        </w:rPr>
      </w:pPr>
    </w:p>
    <w:p w14:paraId="54ADD98E" w14:textId="77777777" w:rsidR="006C40E4" w:rsidRPr="00D66CD3" w:rsidRDefault="006C40E4" w:rsidP="006C40E4">
      <w:pPr>
        <w:rPr>
          <w:rFonts w:ascii="ＭＳ Ｐゴシック" w:eastAsia="ＭＳ Ｐゴシック" w:hAnsi="ＭＳ Ｐゴシック"/>
          <w:b/>
          <w:sz w:val="24"/>
          <w:u w:val="single"/>
        </w:rPr>
      </w:pPr>
      <w:r w:rsidRPr="00D66CD3">
        <w:rPr>
          <w:rFonts w:ascii="ＭＳ Ｐゴシック" w:eastAsia="ＭＳ Ｐゴシック" w:hAnsi="ＭＳ Ｐゴシック" w:hint="eastAsia"/>
          <w:b/>
          <w:sz w:val="24"/>
        </w:rPr>
        <w:t xml:space="preserve">■高圧液化　</w:t>
      </w:r>
      <w:r w:rsidRPr="00D66CD3">
        <w:rPr>
          <w:rFonts w:ascii="ＭＳ Ｐゴシック" w:eastAsia="ＭＳ Ｐゴシック" w:hAnsi="ＭＳ Ｐゴシック" w:hint="eastAsia"/>
          <w:b/>
          <w:sz w:val="24"/>
          <w:u w:val="single"/>
        </w:rPr>
        <w:t>前年同月比82％、</w:t>
      </w:r>
      <w:r w:rsidRPr="00D66CD3">
        <w:rPr>
          <w:rFonts w:ascii="ＭＳ Ｐゴシック" w:eastAsia="ＭＳ Ｐゴシック" w:hAnsi="ＭＳ Ｐゴシック" w:cs="ＭＳ Ｐゴシック" w:hint="eastAsia"/>
          <w:b/>
          <w:bCs/>
          <w:kern w:val="0"/>
          <w:sz w:val="24"/>
          <w:u w:val="single"/>
        </w:rPr>
        <w:t>前々年同月比93％、</w:t>
      </w:r>
      <w:r w:rsidRPr="00D66CD3">
        <w:rPr>
          <w:rFonts w:ascii="ＭＳ Ｐゴシック" w:eastAsia="ＭＳ Ｐゴシック" w:hAnsi="ＭＳ Ｐゴシック" w:hint="eastAsia"/>
          <w:b/>
          <w:sz w:val="24"/>
          <w:u w:val="single"/>
        </w:rPr>
        <w:t>前月比89％　（50.4万トン）</w:t>
      </w:r>
    </w:p>
    <w:p w14:paraId="2C7FFA8C" w14:textId="77777777" w:rsidR="006C40E4" w:rsidRPr="00D66CD3" w:rsidRDefault="006C40E4" w:rsidP="006C40E4">
      <w:pPr>
        <w:ind w:firstLineChars="100" w:firstLine="200"/>
        <w:rPr>
          <w:rFonts w:ascii="ＭＳ Ｐゴシック" w:eastAsia="ＭＳ Ｐゴシック" w:hAnsi="ＭＳ Ｐゴシック"/>
          <w:sz w:val="20"/>
          <w:szCs w:val="20"/>
        </w:rPr>
      </w:pPr>
      <w:r w:rsidRPr="00D66CD3">
        <w:rPr>
          <w:rFonts w:ascii="ＭＳ Ｐゴシック" w:eastAsia="ＭＳ Ｐゴシック" w:hAnsi="ＭＳ Ｐゴシック" w:hint="eastAsia"/>
          <w:sz w:val="20"/>
          <w:szCs w:val="20"/>
        </w:rPr>
        <w:t>（液化石油ガス（LPG）84％、エチレン3％、塩ビモノマー（VCM）4％、液体アンモニア1％、アセトアルデヒト0％、</w:t>
      </w:r>
    </w:p>
    <w:p w14:paraId="44BB9E28" w14:textId="77777777" w:rsidR="006C40E4" w:rsidRPr="00D66CD3" w:rsidRDefault="006C40E4" w:rsidP="006C40E4">
      <w:pPr>
        <w:tabs>
          <w:tab w:val="left" w:pos="8280"/>
        </w:tabs>
        <w:ind w:firstLineChars="100" w:firstLine="200"/>
        <w:rPr>
          <w:rFonts w:ascii="ＭＳ Ｐゴシック" w:eastAsia="ＭＳ Ｐゴシック" w:hAnsi="ＭＳ Ｐゴシック"/>
          <w:sz w:val="20"/>
          <w:szCs w:val="20"/>
        </w:rPr>
      </w:pPr>
      <w:r w:rsidRPr="00D66CD3">
        <w:rPr>
          <w:rFonts w:ascii="ＭＳ Ｐゴシック" w:eastAsia="ＭＳ Ｐゴシック" w:hAnsi="ＭＳ Ｐゴシック" w:hint="eastAsia"/>
          <w:sz w:val="20"/>
          <w:szCs w:val="20"/>
        </w:rPr>
        <w:t>その他の高圧ガス・プロピレンオキサイド8％）</w:t>
      </w:r>
      <w:r w:rsidRPr="00D66CD3">
        <w:rPr>
          <w:rFonts w:ascii="ＭＳ Ｐゴシック" w:eastAsia="ＭＳ Ｐゴシック" w:hAnsi="ＭＳ Ｐゴシック"/>
          <w:sz w:val="20"/>
          <w:szCs w:val="20"/>
        </w:rPr>
        <w:tab/>
      </w:r>
    </w:p>
    <w:p w14:paraId="7091F12D" w14:textId="77777777" w:rsidR="00F90B8F" w:rsidRDefault="00F90B8F" w:rsidP="006C40E4">
      <w:pPr>
        <w:ind w:firstLineChars="100" w:firstLine="240"/>
        <w:rPr>
          <w:sz w:val="24"/>
          <w:u w:val="single"/>
        </w:rPr>
      </w:pPr>
      <w:r>
        <w:rPr>
          <w:rFonts w:hint="eastAsia"/>
          <w:sz w:val="24"/>
          <w:u w:val="single"/>
        </w:rPr>
        <w:t>前年比で</w:t>
      </w:r>
      <w:r w:rsidR="006C40E4" w:rsidRPr="00D66CD3">
        <w:rPr>
          <w:rFonts w:hint="eastAsia"/>
          <w:sz w:val="24"/>
          <w:u w:val="single"/>
        </w:rPr>
        <w:t>エチレン</w:t>
      </w:r>
      <w:r w:rsidR="006C40E4" w:rsidRPr="00D66CD3">
        <w:rPr>
          <w:rFonts w:hint="eastAsia"/>
          <w:sz w:val="24"/>
          <w:u w:val="single"/>
        </w:rPr>
        <w:t>38%</w:t>
      </w:r>
      <w:r w:rsidR="006C40E4" w:rsidRPr="00D66CD3">
        <w:rPr>
          <w:rFonts w:hint="eastAsia"/>
          <w:sz w:val="24"/>
          <w:u w:val="single"/>
        </w:rPr>
        <w:t>減、</w:t>
      </w:r>
      <w:r w:rsidR="006C40E4" w:rsidRPr="00D66CD3">
        <w:rPr>
          <w:rFonts w:hint="eastAsia"/>
          <w:sz w:val="24"/>
          <w:u w:val="single"/>
        </w:rPr>
        <w:t>LPG16</w:t>
      </w:r>
      <w:r w:rsidR="006C40E4" w:rsidRPr="00D66CD3">
        <w:rPr>
          <w:rFonts w:hint="eastAsia"/>
          <w:sz w:val="24"/>
          <w:u w:val="single"/>
        </w:rPr>
        <w:t>％減、塩ビモノマー</w:t>
      </w:r>
      <w:r w:rsidR="006C40E4" w:rsidRPr="00D66CD3">
        <w:rPr>
          <w:rFonts w:hint="eastAsia"/>
          <w:sz w:val="24"/>
          <w:u w:val="single"/>
        </w:rPr>
        <w:t>39</w:t>
      </w:r>
      <w:r w:rsidR="006C40E4" w:rsidRPr="00D66CD3">
        <w:rPr>
          <w:rFonts w:hint="eastAsia"/>
          <w:sz w:val="24"/>
          <w:u w:val="single"/>
        </w:rPr>
        <w:t>％減、</w:t>
      </w:r>
    </w:p>
    <w:p w14:paraId="6CAF4171" w14:textId="74A171A6" w:rsidR="006C40E4" w:rsidRPr="00D66CD3" w:rsidRDefault="006C40E4" w:rsidP="006C40E4">
      <w:pPr>
        <w:ind w:firstLineChars="100" w:firstLine="240"/>
        <w:rPr>
          <w:sz w:val="24"/>
          <w:u w:val="single"/>
        </w:rPr>
      </w:pPr>
      <w:r w:rsidRPr="00D66CD3">
        <w:rPr>
          <w:rFonts w:hint="eastAsia"/>
          <w:sz w:val="24"/>
          <w:u w:val="single"/>
        </w:rPr>
        <w:t>液体アンモニアは</w:t>
      </w:r>
      <w:r w:rsidRPr="00D66CD3">
        <w:rPr>
          <w:rFonts w:hint="eastAsia"/>
          <w:sz w:val="24"/>
          <w:u w:val="single"/>
        </w:rPr>
        <w:t>26%</w:t>
      </w:r>
      <w:r w:rsidRPr="00D66CD3">
        <w:rPr>
          <w:rFonts w:hint="eastAsia"/>
          <w:sz w:val="24"/>
          <w:u w:val="single"/>
        </w:rPr>
        <w:t>減</w:t>
      </w:r>
    </w:p>
    <w:p w14:paraId="1A6E6EE2" w14:textId="77777777" w:rsidR="006C40E4" w:rsidRPr="00D66CD3" w:rsidRDefault="006C40E4" w:rsidP="006C40E4">
      <w:pPr>
        <w:ind w:leftChars="100" w:left="210"/>
        <w:rPr>
          <w:sz w:val="24"/>
          <w:szCs w:val="32"/>
          <w:u w:val="single"/>
        </w:rPr>
      </w:pPr>
      <w:r w:rsidRPr="00D66CD3">
        <w:rPr>
          <w:rFonts w:hint="eastAsia"/>
          <w:sz w:val="24"/>
          <w:szCs w:val="32"/>
          <w:u w:val="single"/>
        </w:rPr>
        <w:t>LPG</w:t>
      </w:r>
      <w:r w:rsidRPr="00D66CD3">
        <w:rPr>
          <w:rFonts w:hint="eastAsia"/>
          <w:sz w:val="24"/>
          <w:szCs w:val="32"/>
          <w:u w:val="single"/>
        </w:rPr>
        <w:t>、液体アンモニア、エチレン、塩ビモノマーと減少が見られた。</w:t>
      </w:r>
    </w:p>
    <w:p w14:paraId="19A09E0F" w14:textId="77777777" w:rsidR="006C40E4" w:rsidRPr="00D66CD3" w:rsidRDefault="006C40E4" w:rsidP="006C40E4">
      <w:pPr>
        <w:pStyle w:val="a3"/>
        <w:ind w:firstLineChars="100" w:firstLine="240"/>
        <w:rPr>
          <w:sz w:val="24"/>
          <w:u w:val="single"/>
        </w:rPr>
      </w:pPr>
      <w:r w:rsidRPr="00D66CD3">
        <w:rPr>
          <w:rFonts w:hint="eastAsia"/>
          <w:sz w:val="24"/>
          <w:u w:val="single"/>
        </w:rPr>
        <w:t>今月も</w:t>
      </w:r>
      <w:r w:rsidRPr="00D66CD3">
        <w:rPr>
          <w:rFonts w:hint="eastAsia"/>
          <w:sz w:val="24"/>
          <w:u w:val="single"/>
        </w:rPr>
        <w:t>LPG</w:t>
      </w:r>
      <w:r w:rsidRPr="00D66CD3">
        <w:rPr>
          <w:rFonts w:hint="eastAsia"/>
          <w:sz w:val="24"/>
          <w:u w:val="single"/>
        </w:rPr>
        <w:t>についてプロパンは減少したがブタンは増加で推移した。</w:t>
      </w:r>
    </w:p>
    <w:p w14:paraId="2FA03AE7" w14:textId="77777777" w:rsidR="006C40E4" w:rsidRPr="00D66CD3" w:rsidRDefault="006C40E4" w:rsidP="006C40E4">
      <w:pPr>
        <w:ind w:left="723" w:hangingChars="300" w:hanging="723"/>
        <w:rPr>
          <w:rFonts w:ascii="ＭＳ Ｐゴシック" w:eastAsia="ＭＳ Ｐゴシック" w:hAnsi="ＭＳ Ｐゴシック"/>
          <w:b/>
          <w:sz w:val="24"/>
        </w:rPr>
      </w:pPr>
      <w:bookmarkStart w:id="145" w:name="_Hlk187873273"/>
      <w:bookmarkStart w:id="146" w:name="_Hlk210634289"/>
      <w:bookmarkEnd w:id="108"/>
      <w:bookmarkEnd w:id="109"/>
      <w:bookmarkEnd w:id="110"/>
    </w:p>
    <w:p w14:paraId="31007334" w14:textId="77777777" w:rsidR="006C40E4" w:rsidRPr="00D66CD3" w:rsidRDefault="006C40E4" w:rsidP="006C40E4">
      <w:pPr>
        <w:ind w:left="723" w:hangingChars="300" w:hanging="723"/>
        <w:rPr>
          <w:rFonts w:ascii="ＭＳ Ｐゴシック" w:eastAsia="ＭＳ Ｐゴシック" w:hAnsi="ＭＳ Ｐゴシック"/>
          <w:b/>
          <w:sz w:val="24"/>
          <w:u w:val="single"/>
        </w:rPr>
      </w:pPr>
      <w:r w:rsidRPr="00D66CD3">
        <w:rPr>
          <w:rFonts w:ascii="ＭＳ Ｐゴシック" w:eastAsia="ＭＳ Ｐゴシック" w:hAnsi="ＭＳ Ｐゴシック" w:hint="eastAsia"/>
          <w:b/>
          <w:sz w:val="24"/>
        </w:rPr>
        <w:t xml:space="preserve">■高温液体　</w:t>
      </w:r>
      <w:r w:rsidRPr="00D66CD3">
        <w:rPr>
          <w:rFonts w:ascii="ＭＳ Ｐゴシック" w:eastAsia="ＭＳ Ｐゴシック" w:hAnsi="ＭＳ Ｐゴシック" w:hint="eastAsia"/>
          <w:b/>
          <w:sz w:val="24"/>
          <w:u w:val="single"/>
        </w:rPr>
        <w:t>前年同月比95％、</w:t>
      </w:r>
      <w:r w:rsidRPr="00D66CD3">
        <w:rPr>
          <w:rFonts w:ascii="ＭＳ Ｐゴシック" w:eastAsia="ＭＳ Ｐゴシック" w:hAnsi="ＭＳ Ｐゴシック" w:cs="ＭＳ Ｐゴシック" w:hint="eastAsia"/>
          <w:b/>
          <w:bCs/>
          <w:kern w:val="0"/>
          <w:sz w:val="24"/>
          <w:u w:val="single"/>
        </w:rPr>
        <w:t>前々年同月比93％、</w:t>
      </w:r>
      <w:r w:rsidRPr="00D66CD3">
        <w:rPr>
          <w:rFonts w:ascii="ＭＳ Ｐゴシック" w:eastAsia="ＭＳ Ｐゴシック" w:hAnsi="ＭＳ Ｐゴシック" w:hint="eastAsia"/>
          <w:b/>
          <w:sz w:val="24"/>
          <w:u w:val="single"/>
        </w:rPr>
        <w:t>前月比133％（7.8万トン）</w:t>
      </w:r>
    </w:p>
    <w:p w14:paraId="79507013" w14:textId="77777777" w:rsidR="006C40E4" w:rsidRPr="00D66CD3" w:rsidRDefault="006C40E4" w:rsidP="006C40E4">
      <w:pPr>
        <w:ind w:firstLineChars="100" w:firstLine="211"/>
        <w:rPr>
          <w:rFonts w:ascii="ＭＳ Ｐゴシック" w:eastAsia="ＭＳ Ｐゴシック" w:hAnsi="ＭＳ Ｐゴシック"/>
          <w:b/>
          <w:szCs w:val="21"/>
        </w:rPr>
      </w:pPr>
      <w:r w:rsidRPr="00D66CD3">
        <w:rPr>
          <w:rFonts w:ascii="ＭＳ Ｐゴシック" w:eastAsia="ＭＳ Ｐゴシック" w:hAnsi="ＭＳ Ｐゴシック" w:hint="eastAsia"/>
          <w:b/>
          <w:szCs w:val="21"/>
        </w:rPr>
        <w:t>（*ｱｽﾌｧﾙﾄ5.6万トン（72%）、その他の高温液体1.5万トン（19%）、硫黄0.7万トン（9%）</w:t>
      </w:r>
    </w:p>
    <w:p w14:paraId="1DE86F1B" w14:textId="62AF7DAF" w:rsidR="006C40E4" w:rsidRPr="00D66CD3" w:rsidRDefault="00F90B8F" w:rsidP="006C40E4">
      <w:pPr>
        <w:ind w:firstLineChars="100" w:firstLine="240"/>
        <w:rPr>
          <w:sz w:val="24"/>
          <w:u w:val="single"/>
        </w:rPr>
      </w:pPr>
      <w:r>
        <w:rPr>
          <w:rFonts w:hint="eastAsia"/>
          <w:sz w:val="24"/>
          <w:u w:val="single"/>
        </w:rPr>
        <w:t>前年比で</w:t>
      </w:r>
      <w:r w:rsidR="006C40E4" w:rsidRPr="00D66CD3">
        <w:rPr>
          <w:rFonts w:hint="eastAsia"/>
          <w:sz w:val="24"/>
          <w:u w:val="single"/>
        </w:rPr>
        <w:t>アスファルト</w:t>
      </w:r>
      <w:r w:rsidR="006C40E4" w:rsidRPr="00D66CD3">
        <w:rPr>
          <w:rFonts w:hint="eastAsia"/>
          <w:sz w:val="24"/>
          <w:u w:val="single"/>
        </w:rPr>
        <w:t>16%</w:t>
      </w:r>
      <w:r w:rsidR="006C40E4" w:rsidRPr="00D66CD3">
        <w:rPr>
          <w:rFonts w:hint="eastAsia"/>
          <w:sz w:val="24"/>
          <w:u w:val="single"/>
        </w:rPr>
        <w:t>減、硫黄約</w:t>
      </w:r>
      <w:r w:rsidR="006C40E4" w:rsidRPr="00D66CD3">
        <w:rPr>
          <w:rFonts w:hint="eastAsia"/>
          <w:sz w:val="24"/>
          <w:u w:val="single"/>
        </w:rPr>
        <w:t>124%</w:t>
      </w:r>
      <w:r w:rsidR="006C40E4" w:rsidRPr="00D66CD3">
        <w:rPr>
          <w:rFonts w:hint="eastAsia"/>
          <w:sz w:val="24"/>
          <w:u w:val="single"/>
        </w:rPr>
        <w:t>増、その他の高温液体は</w:t>
      </w:r>
      <w:r w:rsidR="006C40E4" w:rsidRPr="00D66CD3">
        <w:rPr>
          <w:rFonts w:hint="eastAsia"/>
          <w:sz w:val="24"/>
          <w:u w:val="single"/>
        </w:rPr>
        <w:t>26%</w:t>
      </w:r>
      <w:r w:rsidR="006C40E4" w:rsidRPr="00D66CD3">
        <w:rPr>
          <w:rFonts w:hint="eastAsia"/>
          <w:sz w:val="24"/>
          <w:u w:val="single"/>
        </w:rPr>
        <w:t>増</w:t>
      </w:r>
    </w:p>
    <w:p w14:paraId="78FB2F5A" w14:textId="77777777" w:rsidR="006C40E4" w:rsidRPr="00D66CD3" w:rsidRDefault="006C40E4" w:rsidP="006C40E4">
      <w:pPr>
        <w:ind w:leftChars="100" w:left="210"/>
        <w:rPr>
          <w:sz w:val="24"/>
          <w:u w:val="single"/>
        </w:rPr>
      </w:pPr>
      <w:r w:rsidRPr="00D66CD3">
        <w:rPr>
          <w:rFonts w:hint="eastAsia"/>
          <w:sz w:val="24"/>
          <w:u w:val="single"/>
        </w:rPr>
        <w:t>今月もその他の高温液体や硫黄は増加となった一方で、アスファルトは減少で推移した結果、高温液体全体では減少となった。</w:t>
      </w:r>
    </w:p>
    <w:p w14:paraId="57549A03" w14:textId="77777777" w:rsidR="006C40E4" w:rsidRPr="00D66CD3" w:rsidRDefault="006C40E4" w:rsidP="006C40E4">
      <w:pPr>
        <w:ind w:left="723" w:hangingChars="300" w:hanging="723"/>
        <w:rPr>
          <w:rFonts w:ascii="ＭＳ Ｐゴシック" w:eastAsia="ＭＳ Ｐゴシック" w:hAnsi="ＭＳ Ｐゴシック"/>
          <w:b/>
          <w:sz w:val="24"/>
        </w:rPr>
      </w:pPr>
    </w:p>
    <w:p w14:paraId="59F3F0C3" w14:textId="77777777" w:rsidR="006C40E4" w:rsidRPr="00D66CD3" w:rsidRDefault="006C40E4" w:rsidP="006C40E4">
      <w:pPr>
        <w:rPr>
          <w:rFonts w:ascii="ＭＳ Ｐゴシック" w:eastAsia="ＭＳ Ｐゴシック" w:hAnsi="ＭＳ Ｐゴシック"/>
          <w:b/>
          <w:sz w:val="24"/>
          <w:u w:val="single"/>
        </w:rPr>
      </w:pPr>
      <w:bookmarkStart w:id="147" w:name="_Hlk129451831"/>
      <w:bookmarkStart w:id="148" w:name="_Hlk197931914"/>
      <w:bookmarkStart w:id="149" w:name="_Hlk202793716"/>
      <w:bookmarkStart w:id="150" w:name="_Hlk219185577"/>
      <w:r w:rsidRPr="00D66CD3">
        <w:rPr>
          <w:rFonts w:ascii="ＭＳ Ｐゴシック" w:eastAsia="ＭＳ Ｐゴシック" w:hAnsi="ＭＳ Ｐゴシック" w:hint="eastAsia"/>
          <w:b/>
          <w:sz w:val="24"/>
        </w:rPr>
        <w:t xml:space="preserve">■耐腐食　</w:t>
      </w:r>
      <w:r w:rsidRPr="00D66CD3">
        <w:rPr>
          <w:rFonts w:ascii="ＭＳ Ｐゴシック" w:eastAsia="ＭＳ Ｐゴシック" w:hAnsi="ＭＳ Ｐゴシック" w:hint="eastAsia"/>
          <w:b/>
          <w:sz w:val="24"/>
          <w:u w:val="single"/>
        </w:rPr>
        <w:t>前年同月比93％、</w:t>
      </w:r>
      <w:r w:rsidRPr="00D66CD3">
        <w:rPr>
          <w:rFonts w:ascii="ＭＳ Ｐゴシック" w:eastAsia="ＭＳ Ｐゴシック" w:hAnsi="ＭＳ Ｐゴシック" w:cs="ＭＳ Ｐゴシック" w:hint="eastAsia"/>
          <w:b/>
          <w:bCs/>
          <w:kern w:val="0"/>
          <w:sz w:val="24"/>
          <w:u w:val="single"/>
        </w:rPr>
        <w:t>前々年同月比103％、</w:t>
      </w:r>
      <w:r w:rsidRPr="00D66CD3">
        <w:rPr>
          <w:rFonts w:ascii="ＭＳ Ｐゴシック" w:eastAsia="ＭＳ Ｐゴシック" w:hAnsi="ＭＳ Ｐゴシック" w:hint="eastAsia"/>
          <w:b/>
          <w:sz w:val="24"/>
          <w:u w:val="single"/>
        </w:rPr>
        <w:t>前月比96％　（40.3トン）</w:t>
      </w:r>
    </w:p>
    <w:p w14:paraId="7E68454C" w14:textId="77777777" w:rsidR="006C40E4" w:rsidRPr="00D66CD3" w:rsidRDefault="006C40E4" w:rsidP="006C40E4">
      <w:pPr>
        <w:pStyle w:val="a3"/>
        <w:ind w:firstLineChars="100" w:firstLine="211"/>
        <w:rPr>
          <w:rFonts w:ascii="ＭＳ Ｐゴシック" w:eastAsia="ＭＳ Ｐゴシック" w:hAnsi="ＭＳ Ｐゴシック"/>
          <w:b/>
        </w:rPr>
      </w:pPr>
      <w:r w:rsidRPr="00D66CD3">
        <w:rPr>
          <w:rFonts w:ascii="ＭＳ Ｐゴシック" w:eastAsia="ＭＳ Ｐゴシック" w:hAnsi="ＭＳ Ｐゴシック" w:hint="eastAsia"/>
          <w:b/>
        </w:rPr>
        <w:t>（硫酸（肥料、繊維、製紙）、苛性ソーダ（石けん、紙パルプなど）、その他の腐食性液体、</w:t>
      </w:r>
    </w:p>
    <w:p w14:paraId="01377A5C" w14:textId="77777777" w:rsidR="006C40E4" w:rsidRPr="00D66CD3" w:rsidRDefault="006C40E4" w:rsidP="006C40E4">
      <w:pPr>
        <w:pStyle w:val="a3"/>
        <w:tabs>
          <w:tab w:val="center" w:pos="4978"/>
          <w:tab w:val="left" w:pos="8740"/>
        </w:tabs>
        <w:ind w:firstLineChars="100" w:firstLine="211"/>
        <w:rPr>
          <w:rFonts w:ascii="ＭＳ Ｐゴシック" w:eastAsia="ＭＳ Ｐゴシック" w:hAnsi="ＭＳ Ｐゴシック"/>
          <w:b/>
        </w:rPr>
      </w:pPr>
      <w:r w:rsidRPr="00D66CD3">
        <w:rPr>
          <w:rFonts w:ascii="ＭＳ Ｐゴシック" w:eastAsia="ＭＳ Ｐゴシック" w:hAnsi="ＭＳ Ｐゴシック" w:hint="eastAsia"/>
          <w:b/>
        </w:rPr>
        <w:t>その他の化学品）</w:t>
      </w:r>
      <w:r w:rsidRPr="00D66CD3">
        <w:rPr>
          <w:rFonts w:ascii="ＭＳ Ｐゴシック" w:eastAsia="ＭＳ Ｐゴシック" w:hAnsi="ＭＳ Ｐゴシック"/>
          <w:b/>
        </w:rPr>
        <w:tab/>
      </w:r>
      <w:r w:rsidRPr="00D66CD3">
        <w:rPr>
          <w:rFonts w:ascii="ＭＳ Ｐゴシック" w:eastAsia="ＭＳ Ｐゴシック" w:hAnsi="ＭＳ Ｐゴシック"/>
          <w:b/>
        </w:rPr>
        <w:tab/>
      </w:r>
    </w:p>
    <w:p w14:paraId="485DD7BD" w14:textId="77777777" w:rsidR="006C40E4" w:rsidRPr="00D66CD3" w:rsidRDefault="006C40E4" w:rsidP="006C40E4">
      <w:pPr>
        <w:pStyle w:val="a3"/>
        <w:ind w:firstLineChars="100" w:firstLine="210"/>
        <w:rPr>
          <w:rFonts w:ascii="ＭＳ Ｐゴシック" w:eastAsia="ＭＳ Ｐゴシック" w:hAnsi="ＭＳ Ｐゴシック"/>
          <w:szCs w:val="21"/>
        </w:rPr>
      </w:pPr>
      <w:bookmarkStart w:id="151" w:name="_Hlk76999434"/>
      <w:r w:rsidRPr="00D66CD3">
        <w:rPr>
          <w:rFonts w:ascii="ＭＳ Ｐゴシック" w:eastAsia="ＭＳ Ｐゴシック" w:hAnsi="ＭＳ Ｐゴシック" w:hint="eastAsia"/>
          <w:szCs w:val="21"/>
        </w:rPr>
        <w:lastRenderedPageBreak/>
        <w:t>（苛性ソーダは21万トン（51％）、硫酸は12万トン（29％）、その他の腐食性液体は8万トン（20％））</w:t>
      </w:r>
    </w:p>
    <w:p w14:paraId="532A4FF7" w14:textId="77777777" w:rsidR="006C40E4" w:rsidRPr="00D66CD3" w:rsidRDefault="006C40E4" w:rsidP="006C40E4">
      <w:pPr>
        <w:ind w:leftChars="100" w:left="210"/>
        <w:jc w:val="left"/>
        <w:rPr>
          <w:sz w:val="24"/>
        </w:rPr>
      </w:pPr>
      <w:bookmarkStart w:id="152" w:name="_Hlk103359656"/>
      <w:bookmarkStart w:id="153" w:name="_Hlk137476571"/>
      <w:r w:rsidRPr="00D66CD3">
        <w:rPr>
          <w:rFonts w:hint="eastAsia"/>
          <w:sz w:val="24"/>
          <w:szCs w:val="32"/>
          <w:u w:val="single"/>
        </w:rPr>
        <w:t>前年比で苛性ソーダは</w:t>
      </w:r>
      <w:r w:rsidRPr="00D66CD3">
        <w:rPr>
          <w:rFonts w:hint="eastAsia"/>
          <w:sz w:val="24"/>
          <w:szCs w:val="32"/>
          <w:u w:val="single"/>
        </w:rPr>
        <w:t>1</w:t>
      </w:r>
      <w:r w:rsidRPr="00D66CD3">
        <w:rPr>
          <w:rFonts w:hint="eastAsia"/>
          <w:sz w:val="24"/>
          <w:szCs w:val="32"/>
          <w:u w:val="single"/>
        </w:rPr>
        <w:t>％増、硫酸は</w:t>
      </w:r>
      <w:r w:rsidRPr="00D66CD3">
        <w:rPr>
          <w:rFonts w:hint="eastAsia"/>
          <w:sz w:val="24"/>
          <w:szCs w:val="32"/>
          <w:u w:val="single"/>
        </w:rPr>
        <w:t>11</w:t>
      </w:r>
      <w:r w:rsidRPr="00D66CD3">
        <w:rPr>
          <w:rFonts w:hint="eastAsia"/>
          <w:sz w:val="24"/>
          <w:szCs w:val="32"/>
          <w:u w:val="single"/>
        </w:rPr>
        <w:t>％減、その他の腐食性液体は</w:t>
      </w:r>
      <w:r w:rsidRPr="00D66CD3">
        <w:rPr>
          <w:rFonts w:hint="eastAsia"/>
          <w:sz w:val="24"/>
          <w:szCs w:val="32"/>
          <w:u w:val="single"/>
        </w:rPr>
        <w:t>18%</w:t>
      </w:r>
      <w:r w:rsidRPr="00D66CD3">
        <w:rPr>
          <w:rFonts w:hint="eastAsia"/>
          <w:sz w:val="24"/>
          <w:szCs w:val="32"/>
          <w:u w:val="single"/>
        </w:rPr>
        <w:t>減</w:t>
      </w:r>
    </w:p>
    <w:p w14:paraId="194AA806" w14:textId="77777777" w:rsidR="006C40E4" w:rsidRPr="00D66CD3" w:rsidRDefault="006C40E4" w:rsidP="006C40E4">
      <w:pPr>
        <w:ind w:leftChars="100" w:left="210"/>
        <w:jc w:val="left"/>
        <w:rPr>
          <w:sz w:val="24"/>
          <w:szCs w:val="32"/>
          <w:u w:val="single"/>
        </w:rPr>
      </w:pPr>
      <w:r w:rsidRPr="00D66CD3">
        <w:rPr>
          <w:rFonts w:hint="eastAsia"/>
          <w:sz w:val="24"/>
          <w:szCs w:val="32"/>
          <w:u w:val="single"/>
        </w:rPr>
        <w:t>苛性ソーダは増加継続の一方で、硫酸、その他の腐食性液体は減少で推移した結果、耐腐食を押し下げた。</w:t>
      </w:r>
    </w:p>
    <w:bookmarkEnd w:id="147"/>
    <w:bookmarkEnd w:id="148"/>
    <w:bookmarkEnd w:id="149"/>
    <w:bookmarkEnd w:id="150"/>
    <w:bookmarkEnd w:id="151"/>
    <w:bookmarkEnd w:id="152"/>
    <w:bookmarkEnd w:id="153"/>
    <w:p w14:paraId="13FAFB81" w14:textId="77777777" w:rsidR="00CB2053" w:rsidRPr="00D66CD3" w:rsidRDefault="00CB2053" w:rsidP="005D0C4C">
      <w:pPr>
        <w:ind w:leftChars="100" w:left="210"/>
        <w:rPr>
          <w:sz w:val="24"/>
          <w:u w:val="single"/>
        </w:rPr>
      </w:pPr>
    </w:p>
    <w:bookmarkEnd w:id="62"/>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14:paraId="1E38F47D" w14:textId="29A06A65" w:rsidR="006B158C" w:rsidRPr="00D66CD3" w:rsidRDefault="006B158C" w:rsidP="006B158C">
      <w:pPr>
        <w:pStyle w:val="4"/>
      </w:pPr>
      <w:r w:rsidRPr="00D66CD3">
        <w:rPr>
          <w:rFonts w:hint="eastAsia"/>
        </w:rPr>
        <w:t>＝＝＝＝＝＝＝＝＝＝＝＝＝＝＝＝＝＝＝＝＝＝＝＝＝＝＝＝＝＝＝＝＝＝＝＝＝＝＝＝</w:t>
      </w:r>
    </w:p>
    <w:p w14:paraId="1927C2B9" w14:textId="42BCBEA2" w:rsidR="008D1C72" w:rsidRPr="00D66CD3" w:rsidRDefault="002B6DDD" w:rsidP="00B479B4">
      <w:pPr>
        <w:pStyle w:val="4"/>
        <w:rPr>
          <w:rStyle w:val="ac"/>
          <w:rFonts w:ascii="ＭＳ Ｐゴシック" w:eastAsia="ＭＳ Ｐゴシック" w:hAnsi="ＭＳ Ｐゴシック" w:cs="ＭＳ Ｐゴシック"/>
        </w:rPr>
      </w:pPr>
      <w:r w:rsidRPr="00D66CD3">
        <w:rPr>
          <w:rStyle w:val="ac"/>
          <w:rFonts w:ascii="ＭＳ Ｐゴシック" w:eastAsia="ＭＳ Ｐゴシック" w:hAnsi="ＭＳ Ｐゴシック" w:cs="ＭＳ Ｐゴシック"/>
        </w:rPr>
        <w:t>202</w:t>
      </w:r>
      <w:r w:rsidR="00A3355F" w:rsidRPr="00D66CD3">
        <w:rPr>
          <w:rStyle w:val="ac"/>
          <w:rFonts w:ascii="ＭＳ Ｐゴシック" w:eastAsia="ＭＳ Ｐゴシック" w:hAnsi="ＭＳ Ｐゴシック" w:cs="ＭＳ Ｐゴシック" w:hint="eastAsia"/>
        </w:rPr>
        <w:t>6</w:t>
      </w:r>
      <w:r w:rsidRPr="00D66CD3">
        <w:rPr>
          <w:rStyle w:val="ac"/>
          <w:rFonts w:ascii="ＭＳ Ｐゴシック" w:eastAsia="ＭＳ Ｐゴシック" w:hAnsi="ＭＳ Ｐゴシック" w:cs="ＭＳ Ｐゴシック"/>
        </w:rPr>
        <w:t>年</w:t>
      </w:r>
      <w:r w:rsidR="009543C2" w:rsidRPr="00D66CD3">
        <w:rPr>
          <w:rStyle w:val="ac"/>
          <w:rFonts w:ascii="ＭＳ Ｐゴシック" w:eastAsia="ＭＳ Ｐゴシック" w:hAnsi="ＭＳ Ｐゴシック" w:cs="ＭＳ Ｐゴシック" w:hint="eastAsia"/>
        </w:rPr>
        <w:t>3</w:t>
      </w:r>
      <w:r w:rsidRPr="00D66CD3">
        <w:rPr>
          <w:rStyle w:val="ac"/>
          <w:rFonts w:ascii="ＭＳ Ｐゴシック" w:eastAsia="ＭＳ Ｐゴシック" w:hAnsi="ＭＳ Ｐゴシック" w:cs="ＭＳ Ｐゴシック"/>
        </w:rPr>
        <w:t>月</w:t>
      </w:r>
      <w:r w:rsidR="006B158C" w:rsidRPr="00D66CD3">
        <w:rPr>
          <w:rStyle w:val="ac"/>
          <w:rFonts w:ascii="ＭＳ Ｐゴシック" w:eastAsia="ＭＳ Ｐゴシック" w:hAnsi="ＭＳ Ｐゴシック" w:cs="ＭＳ Ｐゴシック"/>
        </w:rPr>
        <w:t>天候</w:t>
      </w:r>
      <w:r w:rsidRPr="00D66CD3">
        <w:rPr>
          <w:rStyle w:val="ac"/>
          <w:rFonts w:ascii="ＭＳ Ｐゴシック" w:eastAsia="ＭＳ Ｐゴシック" w:hAnsi="ＭＳ Ｐゴシック" w:cs="ＭＳ Ｐゴシック"/>
        </w:rPr>
        <w:t>（気象庁）</w:t>
      </w:r>
    </w:p>
    <w:p w14:paraId="649E1E25" w14:textId="2B7D13EB" w:rsidR="009543C2" w:rsidRPr="00D66CD3" w:rsidRDefault="009543C2" w:rsidP="00C936DC">
      <w:pPr>
        <w:rPr>
          <w:rStyle w:val="ac"/>
          <w:rFonts w:asciiTheme="minorEastAsia" w:eastAsiaTheme="minorEastAsia" w:hAnsiTheme="minorEastAsia" w:cs="ＭＳ Ｐゴシック"/>
        </w:rPr>
      </w:pPr>
      <w:r w:rsidRPr="00D66CD3">
        <w:rPr>
          <w:rStyle w:val="ac"/>
          <w:rFonts w:asciiTheme="minorEastAsia" w:eastAsiaTheme="minorEastAsia" w:hAnsiTheme="minorEastAsia" w:cs="ＭＳ Ｐゴシック"/>
        </w:rPr>
        <w:t>気温は、北日本でかなり高かった</w:t>
      </w:r>
      <w:r w:rsidR="00C936DC" w:rsidRPr="00D66CD3">
        <w:rPr>
          <w:rStyle w:val="ac"/>
          <w:rFonts w:asciiTheme="minorEastAsia" w:eastAsiaTheme="minorEastAsia" w:hAnsiTheme="minorEastAsia" w:cs="ＭＳ Ｐゴシック" w:hint="eastAsia"/>
        </w:rPr>
        <w:t>。</w:t>
      </w:r>
      <w:r w:rsidRPr="00D66CD3">
        <w:rPr>
          <w:rStyle w:val="ac"/>
          <w:rFonts w:asciiTheme="minorEastAsia" w:eastAsiaTheme="minorEastAsia" w:hAnsiTheme="minorEastAsia" w:cs="ＭＳ Ｐゴシック"/>
        </w:rPr>
        <w:t>暖かい空気に覆われやすかったため、気温は北日本でかなり高かった。降水量は北日本日本海側でかなり少なかった</w:t>
      </w:r>
    </w:p>
    <w:p w14:paraId="4D237764" w14:textId="77777777" w:rsidR="009543C2" w:rsidRPr="00D66CD3" w:rsidRDefault="009543C2" w:rsidP="00C936DC">
      <w:pPr>
        <w:rPr>
          <w:rStyle w:val="ac"/>
          <w:rFonts w:asciiTheme="minorEastAsia" w:eastAsiaTheme="minorEastAsia" w:hAnsiTheme="minorEastAsia" w:cs="ＭＳ Ｐゴシック"/>
        </w:rPr>
      </w:pPr>
      <w:r w:rsidRPr="00D66CD3">
        <w:rPr>
          <w:rStyle w:val="ac"/>
          <w:rFonts w:asciiTheme="minorEastAsia" w:eastAsiaTheme="minorEastAsia" w:hAnsiTheme="minorEastAsia" w:cs="ＭＳ Ｐゴシック"/>
        </w:rPr>
        <w:t>低気圧の影響を受けにくかったため、降水量は北日本日本海側でかなり少なかった。</w:t>
      </w:r>
    </w:p>
    <w:p w14:paraId="64A82672" w14:textId="78734E06" w:rsidR="009543C2" w:rsidRPr="00D66CD3" w:rsidRDefault="009543C2" w:rsidP="00C936DC">
      <w:pPr>
        <w:rPr>
          <w:rStyle w:val="ac"/>
          <w:rFonts w:asciiTheme="minorEastAsia" w:eastAsiaTheme="minorEastAsia" w:hAnsiTheme="minorEastAsia" w:cs="ＭＳ Ｐゴシック"/>
        </w:rPr>
      </w:pPr>
      <w:r w:rsidRPr="00D66CD3">
        <w:rPr>
          <w:rStyle w:val="ac"/>
          <w:rFonts w:asciiTheme="minorEastAsia" w:eastAsiaTheme="minorEastAsia" w:hAnsiTheme="minorEastAsia" w:cs="ＭＳ Ｐゴシック"/>
        </w:rPr>
        <w:t>日照時間は、東・西</w:t>
      </w:r>
      <w:proofErr w:type="gramStart"/>
      <w:r w:rsidRPr="00D66CD3">
        <w:rPr>
          <w:rStyle w:val="ac"/>
          <w:rFonts w:asciiTheme="minorEastAsia" w:eastAsiaTheme="minorEastAsia" w:hAnsiTheme="minorEastAsia" w:cs="ＭＳ Ｐゴシック"/>
        </w:rPr>
        <w:t>日本日本</w:t>
      </w:r>
      <w:proofErr w:type="gramEnd"/>
      <w:r w:rsidRPr="00D66CD3">
        <w:rPr>
          <w:rStyle w:val="ac"/>
          <w:rFonts w:asciiTheme="minorEastAsia" w:eastAsiaTheme="minorEastAsia" w:hAnsiTheme="minorEastAsia" w:cs="ＭＳ Ｐゴシック"/>
        </w:rPr>
        <w:t>海側と西日本太平洋側でかなり多かった</w:t>
      </w:r>
    </w:p>
    <w:p w14:paraId="6EA93F95" w14:textId="77777777" w:rsidR="009543C2" w:rsidRPr="00D66CD3" w:rsidRDefault="009543C2" w:rsidP="00C936DC">
      <w:pPr>
        <w:rPr>
          <w:rStyle w:val="ac"/>
          <w:rFonts w:asciiTheme="minorEastAsia" w:eastAsiaTheme="minorEastAsia" w:hAnsiTheme="minorEastAsia" w:cs="ＭＳ Ｐゴシック"/>
        </w:rPr>
      </w:pPr>
      <w:r w:rsidRPr="00D66CD3">
        <w:rPr>
          <w:rStyle w:val="ac"/>
          <w:rFonts w:asciiTheme="minorEastAsia" w:eastAsiaTheme="minorEastAsia" w:hAnsiTheme="minorEastAsia" w:cs="ＭＳ Ｐゴシック"/>
        </w:rPr>
        <w:t>高気圧に覆われやすかったため、日照時間は東・西</w:t>
      </w:r>
      <w:proofErr w:type="gramStart"/>
      <w:r w:rsidRPr="00D66CD3">
        <w:rPr>
          <w:rStyle w:val="ac"/>
          <w:rFonts w:asciiTheme="minorEastAsia" w:eastAsiaTheme="minorEastAsia" w:hAnsiTheme="minorEastAsia" w:cs="ＭＳ Ｐゴシック"/>
        </w:rPr>
        <w:t>日本日本</w:t>
      </w:r>
      <w:proofErr w:type="gramEnd"/>
      <w:r w:rsidRPr="00D66CD3">
        <w:rPr>
          <w:rStyle w:val="ac"/>
          <w:rFonts w:asciiTheme="minorEastAsia" w:eastAsiaTheme="minorEastAsia" w:hAnsiTheme="minorEastAsia" w:cs="ＭＳ Ｐゴシック"/>
        </w:rPr>
        <w:t>海側と西日本太平洋側でかなり多かった。</w:t>
      </w:r>
    </w:p>
    <w:p w14:paraId="6DF92306" w14:textId="77777777" w:rsidR="009543C2" w:rsidRPr="00D66CD3" w:rsidRDefault="009543C2" w:rsidP="00C936DC">
      <w:pPr>
        <w:rPr>
          <w:rStyle w:val="ac"/>
          <w:rFonts w:asciiTheme="minorEastAsia" w:eastAsiaTheme="minorEastAsia" w:hAnsiTheme="minorEastAsia" w:cs="ＭＳ Ｐゴシック"/>
          <w:b/>
          <w:bCs/>
        </w:rPr>
      </w:pPr>
      <w:r w:rsidRPr="00D66CD3">
        <w:rPr>
          <w:rStyle w:val="ac"/>
          <w:rFonts w:asciiTheme="minorEastAsia" w:eastAsiaTheme="minorEastAsia" w:hAnsiTheme="minorEastAsia" w:cs="ＭＳ Ｐゴシック"/>
          <w:b/>
          <w:bCs/>
        </w:rPr>
        <w:t>概況</w:t>
      </w:r>
    </w:p>
    <w:p w14:paraId="613BA751" w14:textId="77777777" w:rsidR="009543C2" w:rsidRPr="00D66CD3" w:rsidRDefault="009543C2" w:rsidP="00C936DC">
      <w:pPr>
        <w:rPr>
          <w:rStyle w:val="ac"/>
          <w:rFonts w:asciiTheme="minorEastAsia" w:eastAsiaTheme="minorEastAsia" w:hAnsiTheme="minorEastAsia" w:cs="ＭＳ Ｐゴシック"/>
        </w:rPr>
      </w:pPr>
      <w:r w:rsidRPr="00D66CD3">
        <w:rPr>
          <w:rStyle w:val="ac"/>
          <w:rFonts w:asciiTheme="minorEastAsia" w:eastAsiaTheme="minorEastAsia" w:hAnsiTheme="minorEastAsia" w:cs="ＭＳ Ｐゴシック"/>
        </w:rPr>
        <w:t>日本付近を低気圧と高気圧が周期的に通過し、上旬を中心に低気圧の通過後は一時的に冬型の気圧配置となった。日本付近は高気圧に覆われやすく、北日本日本海側中心に低気圧の影響を受けにくかった。このため、月降水量は北日本日本側でかなり少なく、東</w:t>
      </w:r>
      <w:proofErr w:type="gramStart"/>
      <w:r w:rsidRPr="00D66CD3">
        <w:rPr>
          <w:rStyle w:val="ac"/>
          <w:rFonts w:asciiTheme="minorEastAsia" w:eastAsiaTheme="minorEastAsia" w:hAnsiTheme="minorEastAsia" w:cs="ＭＳ Ｐゴシック"/>
        </w:rPr>
        <w:t>日本日本</w:t>
      </w:r>
      <w:proofErr w:type="gramEnd"/>
      <w:r w:rsidRPr="00D66CD3">
        <w:rPr>
          <w:rStyle w:val="ac"/>
          <w:rFonts w:asciiTheme="minorEastAsia" w:eastAsiaTheme="minorEastAsia" w:hAnsiTheme="minorEastAsia" w:cs="ＭＳ Ｐゴシック"/>
        </w:rPr>
        <w:t>海側と沖縄・奄美で少なかった。月間日照時間は、東・西</w:t>
      </w:r>
      <w:proofErr w:type="gramStart"/>
      <w:r w:rsidRPr="00D66CD3">
        <w:rPr>
          <w:rStyle w:val="ac"/>
          <w:rFonts w:asciiTheme="minorEastAsia" w:eastAsiaTheme="minorEastAsia" w:hAnsiTheme="minorEastAsia" w:cs="ＭＳ Ｐゴシック"/>
        </w:rPr>
        <w:t>日本日本</w:t>
      </w:r>
      <w:proofErr w:type="gramEnd"/>
      <w:r w:rsidRPr="00D66CD3">
        <w:rPr>
          <w:rStyle w:val="ac"/>
          <w:rFonts w:asciiTheme="minorEastAsia" w:eastAsiaTheme="minorEastAsia" w:hAnsiTheme="minorEastAsia" w:cs="ＭＳ Ｐゴシック"/>
        </w:rPr>
        <w:t>海側と西日本太平洋側でかなり多く、北・東日本太平洋側と沖縄・奄美で多かった。東日本以西では上旬後半から中旬前半にかけて大陸から南下した寒気の影響を受けたが、そのほかの時期は暖かい空気に覆われやすかったため、月平均気温は北日本でかなり高く、東・西日本と沖縄・奄美で高かった。</w:t>
      </w:r>
    </w:p>
    <w:p w14:paraId="25301AFD" w14:textId="77777777" w:rsidR="009543C2" w:rsidRPr="00D66CD3" w:rsidRDefault="009543C2" w:rsidP="00C936DC">
      <w:pPr>
        <w:rPr>
          <w:rStyle w:val="ac"/>
          <w:rFonts w:asciiTheme="minorEastAsia" w:eastAsiaTheme="minorEastAsia" w:hAnsiTheme="minorEastAsia" w:cs="ＭＳ Ｐゴシック"/>
        </w:rPr>
      </w:pPr>
      <w:r w:rsidRPr="00D66CD3">
        <w:rPr>
          <w:rStyle w:val="ac"/>
          <w:rFonts w:asciiTheme="minorEastAsia" w:eastAsiaTheme="minorEastAsia" w:hAnsiTheme="minorEastAsia" w:cs="ＭＳ Ｐゴシック"/>
        </w:rPr>
        <w:t>平均気温は、北日本ではかなり高かった。東日本、西日本、沖縄・奄美では高かった。</w:t>
      </w:r>
    </w:p>
    <w:p w14:paraId="1CF0ED0F" w14:textId="77777777" w:rsidR="009543C2" w:rsidRPr="00D66CD3" w:rsidRDefault="009543C2" w:rsidP="00C936DC">
      <w:pPr>
        <w:rPr>
          <w:rStyle w:val="ac"/>
          <w:rFonts w:asciiTheme="minorEastAsia" w:eastAsiaTheme="minorEastAsia" w:hAnsiTheme="minorEastAsia" w:cs="ＭＳ Ｐゴシック"/>
        </w:rPr>
      </w:pPr>
      <w:r w:rsidRPr="00D66CD3">
        <w:rPr>
          <w:rStyle w:val="ac"/>
          <w:rFonts w:asciiTheme="minorEastAsia" w:eastAsiaTheme="minorEastAsia" w:hAnsiTheme="minorEastAsia" w:cs="ＭＳ Ｐゴシック"/>
        </w:rPr>
        <w:t>降水量は、北日本日本海側ではかなり少なかった。東</w:t>
      </w:r>
      <w:proofErr w:type="gramStart"/>
      <w:r w:rsidRPr="00D66CD3">
        <w:rPr>
          <w:rStyle w:val="ac"/>
          <w:rFonts w:asciiTheme="minorEastAsia" w:eastAsiaTheme="minorEastAsia" w:hAnsiTheme="minorEastAsia" w:cs="ＭＳ Ｐゴシック"/>
        </w:rPr>
        <w:t>日本日本</w:t>
      </w:r>
      <w:proofErr w:type="gramEnd"/>
      <w:r w:rsidRPr="00D66CD3">
        <w:rPr>
          <w:rStyle w:val="ac"/>
          <w:rFonts w:asciiTheme="minorEastAsia" w:eastAsiaTheme="minorEastAsia" w:hAnsiTheme="minorEastAsia" w:cs="ＭＳ Ｐゴシック"/>
        </w:rPr>
        <w:t>海側、沖縄・奄美では少なかった。北日本太平洋側、東日本太平洋側、西</w:t>
      </w:r>
      <w:proofErr w:type="gramStart"/>
      <w:r w:rsidRPr="00D66CD3">
        <w:rPr>
          <w:rStyle w:val="ac"/>
          <w:rFonts w:asciiTheme="minorEastAsia" w:eastAsiaTheme="minorEastAsia" w:hAnsiTheme="minorEastAsia" w:cs="ＭＳ Ｐゴシック"/>
        </w:rPr>
        <w:t>日本日本</w:t>
      </w:r>
      <w:proofErr w:type="gramEnd"/>
      <w:r w:rsidRPr="00D66CD3">
        <w:rPr>
          <w:rStyle w:val="ac"/>
          <w:rFonts w:asciiTheme="minorEastAsia" w:eastAsiaTheme="minorEastAsia" w:hAnsiTheme="minorEastAsia" w:cs="ＭＳ Ｐゴシック"/>
        </w:rPr>
        <w:t>海側、西日本太平洋側では平年並だった。</w:t>
      </w:r>
    </w:p>
    <w:p w14:paraId="16C0C5D4" w14:textId="77777777" w:rsidR="009543C2" w:rsidRPr="00D66CD3" w:rsidRDefault="009543C2" w:rsidP="00C936DC">
      <w:pPr>
        <w:rPr>
          <w:rStyle w:val="ac"/>
          <w:rFonts w:asciiTheme="minorEastAsia" w:eastAsiaTheme="minorEastAsia" w:hAnsiTheme="minorEastAsia" w:cs="ＭＳ Ｐゴシック"/>
        </w:rPr>
      </w:pPr>
      <w:r w:rsidRPr="00D66CD3">
        <w:rPr>
          <w:rStyle w:val="ac"/>
          <w:rFonts w:asciiTheme="minorEastAsia" w:eastAsiaTheme="minorEastAsia" w:hAnsiTheme="minorEastAsia" w:cs="ＭＳ Ｐゴシック"/>
        </w:rPr>
        <w:t>日照時間は、東</w:t>
      </w:r>
      <w:proofErr w:type="gramStart"/>
      <w:r w:rsidRPr="00D66CD3">
        <w:rPr>
          <w:rStyle w:val="ac"/>
          <w:rFonts w:asciiTheme="minorEastAsia" w:eastAsiaTheme="minorEastAsia" w:hAnsiTheme="minorEastAsia" w:cs="ＭＳ Ｐゴシック"/>
        </w:rPr>
        <w:t>日本日本</w:t>
      </w:r>
      <w:proofErr w:type="gramEnd"/>
      <w:r w:rsidRPr="00D66CD3">
        <w:rPr>
          <w:rStyle w:val="ac"/>
          <w:rFonts w:asciiTheme="minorEastAsia" w:eastAsiaTheme="minorEastAsia" w:hAnsiTheme="minorEastAsia" w:cs="ＭＳ Ｐゴシック"/>
        </w:rPr>
        <w:t>海側、西</w:t>
      </w:r>
      <w:proofErr w:type="gramStart"/>
      <w:r w:rsidRPr="00D66CD3">
        <w:rPr>
          <w:rStyle w:val="ac"/>
          <w:rFonts w:asciiTheme="minorEastAsia" w:eastAsiaTheme="minorEastAsia" w:hAnsiTheme="minorEastAsia" w:cs="ＭＳ Ｐゴシック"/>
        </w:rPr>
        <w:t>日本日本</w:t>
      </w:r>
      <w:proofErr w:type="gramEnd"/>
      <w:r w:rsidRPr="00D66CD3">
        <w:rPr>
          <w:rStyle w:val="ac"/>
          <w:rFonts w:asciiTheme="minorEastAsia" w:eastAsiaTheme="minorEastAsia" w:hAnsiTheme="minorEastAsia" w:cs="ＭＳ Ｐゴシック"/>
        </w:rPr>
        <w:t>海側、西日本太平洋側ではかなり多かった。北日本太平洋側、東日本太平洋側、沖縄・奄美では多かった。北日本日本海側では平年並だった。</w:t>
      </w:r>
    </w:p>
    <w:p w14:paraId="7B8F259B" w14:textId="3DDA58D5" w:rsidR="009543C2" w:rsidRPr="00D66CD3" w:rsidRDefault="009543C2" w:rsidP="00C936DC">
      <w:pPr>
        <w:rPr>
          <w:rStyle w:val="ac"/>
          <w:rFonts w:asciiTheme="minorEastAsia" w:eastAsiaTheme="minorEastAsia" w:hAnsiTheme="minorEastAsia" w:cs="ＭＳ Ｐゴシック"/>
        </w:rPr>
      </w:pPr>
      <w:r w:rsidRPr="00D66CD3">
        <w:rPr>
          <w:rStyle w:val="ac"/>
          <w:rFonts w:asciiTheme="minorEastAsia" w:eastAsiaTheme="minorEastAsia" w:hAnsiTheme="minorEastAsia" w:cs="ＭＳ Ｐゴシック"/>
        </w:rPr>
        <w:t>降雪量は、北日本日本海側ではかなり少なかった。北日本太平洋側、東</w:t>
      </w:r>
      <w:proofErr w:type="gramStart"/>
      <w:r w:rsidRPr="00D66CD3">
        <w:rPr>
          <w:rStyle w:val="ac"/>
          <w:rFonts w:asciiTheme="minorEastAsia" w:eastAsiaTheme="minorEastAsia" w:hAnsiTheme="minorEastAsia" w:cs="ＭＳ Ｐゴシック"/>
        </w:rPr>
        <w:t>日本日本</w:t>
      </w:r>
      <w:proofErr w:type="gramEnd"/>
      <w:r w:rsidRPr="00D66CD3">
        <w:rPr>
          <w:rStyle w:val="ac"/>
          <w:rFonts w:asciiTheme="minorEastAsia" w:eastAsiaTheme="minorEastAsia" w:hAnsiTheme="minorEastAsia" w:cs="ＭＳ Ｐゴシック"/>
        </w:rPr>
        <w:t>海側、東日本太平洋側、西日本太平洋側では少なかった。西</w:t>
      </w:r>
      <w:proofErr w:type="gramStart"/>
      <w:r w:rsidRPr="00D66CD3">
        <w:rPr>
          <w:rStyle w:val="ac"/>
          <w:rFonts w:asciiTheme="minorEastAsia" w:eastAsiaTheme="minorEastAsia" w:hAnsiTheme="minorEastAsia" w:cs="ＭＳ Ｐゴシック"/>
        </w:rPr>
        <w:t>日本日本</w:t>
      </w:r>
      <w:proofErr w:type="gramEnd"/>
      <w:r w:rsidRPr="00D66CD3">
        <w:rPr>
          <w:rStyle w:val="ac"/>
          <w:rFonts w:asciiTheme="minorEastAsia" w:eastAsiaTheme="minorEastAsia" w:hAnsiTheme="minorEastAsia" w:cs="ＭＳ Ｐゴシック"/>
        </w:rPr>
        <w:t>海側では平年並だった。</w:t>
      </w:r>
    </w:p>
    <w:p w14:paraId="752C03CF" w14:textId="2B2CDC5E" w:rsidR="00C936DC" w:rsidRPr="00D66CD3" w:rsidRDefault="00C936DC" w:rsidP="009543C2">
      <w:pPr>
        <w:rPr>
          <w:rStyle w:val="ac"/>
          <w:rFonts w:asciiTheme="minorHAnsi" w:eastAsia="ＭＳ Ｐゴシック" w:hAnsiTheme="minorHAnsi" w:cs="ＭＳ Ｐゴシック"/>
        </w:rPr>
      </w:pPr>
      <w:r w:rsidRPr="00D66CD3">
        <w:rPr>
          <w:rStyle w:val="ac"/>
          <w:rFonts w:asciiTheme="minorHAnsi" w:eastAsia="ＭＳ Ｐゴシック" w:hAnsiTheme="minorHAnsi" w:cs="ＭＳ Ｐゴシック"/>
          <w:noProof/>
        </w:rPr>
        <w:lastRenderedPageBreak/>
        <w:drawing>
          <wp:inline distT="0" distB="0" distL="0" distR="0" wp14:anchorId="730EC3A2" wp14:editId="281AC9D7">
            <wp:extent cx="6120130" cy="3175635"/>
            <wp:effectExtent l="0" t="0" r="0" b="5715"/>
            <wp:docPr id="1781317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1797" name=""/>
                    <pic:cNvPicPr/>
                  </pic:nvPicPr>
                  <pic:blipFill>
                    <a:blip r:embed="rId8"/>
                    <a:stretch>
                      <a:fillRect/>
                    </a:stretch>
                  </pic:blipFill>
                  <pic:spPr>
                    <a:xfrm>
                      <a:off x="0" y="0"/>
                      <a:ext cx="6120130" cy="3175635"/>
                    </a:xfrm>
                    <a:prstGeom prst="rect">
                      <a:avLst/>
                    </a:prstGeom>
                  </pic:spPr>
                </pic:pic>
              </a:graphicData>
            </a:graphic>
          </wp:inline>
        </w:drawing>
      </w:r>
    </w:p>
    <w:p w14:paraId="79405938" w14:textId="77777777" w:rsidR="00CB693A" w:rsidRPr="00D66CD3" w:rsidRDefault="00CB693A" w:rsidP="009543C2">
      <w:pPr>
        <w:rPr>
          <w:rStyle w:val="ac"/>
          <w:rFonts w:asciiTheme="minorHAnsi" w:eastAsia="ＭＳ Ｐゴシック" w:hAnsiTheme="minorHAnsi" w:cs="ＭＳ Ｐゴシック"/>
        </w:rPr>
      </w:pPr>
    </w:p>
    <w:p w14:paraId="5940F610" w14:textId="77777777" w:rsidR="000D7EFC" w:rsidRPr="00D66CD3" w:rsidRDefault="000D7EFC" w:rsidP="000D7EFC">
      <w:pPr>
        <w:rPr>
          <w:rFonts w:ascii="Century" w:eastAsia="ＭＳ Ｐ明朝" w:hAnsi="Century" w:cs="Times New Roman"/>
          <w:b/>
          <w:sz w:val="24"/>
          <w:szCs w:val="24"/>
        </w:rPr>
      </w:pPr>
      <w:r w:rsidRPr="00D66CD3">
        <w:rPr>
          <w:rFonts w:ascii="Century" w:eastAsia="ＭＳ Ｐ明朝" w:hAnsi="Century" w:cs="Times New Roman"/>
          <w:b/>
          <w:sz w:val="24"/>
          <w:szCs w:val="24"/>
        </w:rPr>
        <w:t>（鉄鋼連盟の「鉄鋼需給の動き」）</w:t>
      </w:r>
    </w:p>
    <w:p w14:paraId="2C2C96FC" w14:textId="77777777" w:rsidR="000D7EFC" w:rsidRPr="00D66CD3" w:rsidRDefault="000D7EFC" w:rsidP="000D7EFC">
      <w:pPr>
        <w:tabs>
          <w:tab w:val="left" w:pos="7984"/>
        </w:tabs>
        <w:rPr>
          <w:rFonts w:ascii="Century" w:eastAsia="ＭＳ Ｐ明朝" w:hAnsi="Century" w:cs="Times New Roman"/>
          <w:sz w:val="24"/>
          <w:szCs w:val="24"/>
        </w:rPr>
      </w:pPr>
      <w:r w:rsidRPr="00D66CD3">
        <w:rPr>
          <w:rFonts w:ascii="Century" w:eastAsia="ＭＳ Ｐ明朝" w:hAnsi="Century" w:cs="Times New Roman"/>
          <w:b/>
          <w:sz w:val="24"/>
          <w:szCs w:val="24"/>
        </w:rPr>
        <w:t>2</w:t>
      </w:r>
      <w:r w:rsidRPr="00D66CD3">
        <w:rPr>
          <w:rFonts w:ascii="Century" w:eastAsia="ＭＳ Ｐ明朝" w:hAnsi="Century" w:cs="Times New Roman"/>
          <w:b/>
          <w:sz w:val="24"/>
          <w:szCs w:val="24"/>
        </w:rPr>
        <w:t>月の普通鋼鋼材用途別受注高</w:t>
      </w:r>
      <w:r w:rsidRPr="00D66CD3">
        <w:rPr>
          <w:rFonts w:ascii="Century" w:eastAsia="ＭＳ Ｐ明朝" w:hAnsi="Century" w:cs="Times New Roman"/>
          <w:sz w:val="24"/>
          <w:szCs w:val="24"/>
        </w:rPr>
        <w:t>は</w:t>
      </w:r>
      <w:r w:rsidRPr="00D66CD3">
        <w:rPr>
          <w:rFonts w:ascii="Century" w:eastAsia="ＭＳ Ｐ明朝" w:hAnsi="Century" w:cs="Times New Roman"/>
          <w:sz w:val="24"/>
          <w:szCs w:val="24"/>
        </w:rPr>
        <w:tab/>
      </w:r>
    </w:p>
    <w:p w14:paraId="45A90CDA" w14:textId="77777777" w:rsidR="000D7EFC" w:rsidRPr="00D66CD3" w:rsidRDefault="000D7EFC" w:rsidP="000D7EFC">
      <w:pPr>
        <w:jc w:val="left"/>
        <w:rPr>
          <w:rFonts w:ascii="Century" w:eastAsia="ＭＳ Ｐ明朝" w:hAnsi="Century" w:cs="Times New Roman"/>
          <w:sz w:val="24"/>
          <w:szCs w:val="24"/>
        </w:rPr>
      </w:pPr>
      <w:r w:rsidRPr="00D66CD3">
        <w:rPr>
          <w:rFonts w:ascii="Century" w:eastAsia="ＭＳ Ｐ明朝" w:hAnsi="Century" w:cs="Times New Roman"/>
          <w:sz w:val="24"/>
          <w:szCs w:val="24"/>
        </w:rPr>
        <w:t>前年比で建設用</w:t>
      </w:r>
      <w:r w:rsidRPr="00D66CD3">
        <w:rPr>
          <w:rFonts w:ascii="Century" w:eastAsia="ＭＳ Ｐ明朝" w:hAnsi="Century" w:cs="Times New Roman"/>
          <w:sz w:val="24"/>
          <w:szCs w:val="24"/>
        </w:rPr>
        <w:t>95.3%</w:t>
      </w:r>
      <w:r w:rsidRPr="00D66CD3">
        <w:rPr>
          <w:rFonts w:ascii="Century" w:eastAsia="ＭＳ Ｐ明朝" w:hAnsi="Century" w:cs="Times New Roman"/>
          <w:sz w:val="24"/>
          <w:szCs w:val="24"/>
        </w:rPr>
        <w:t>。このうち建築用は前年比</w:t>
      </w:r>
      <w:r w:rsidRPr="00D66CD3">
        <w:rPr>
          <w:rFonts w:ascii="Century" w:eastAsia="ＭＳ Ｐ明朝" w:hAnsi="Century" w:cs="Times New Roman"/>
          <w:sz w:val="24"/>
          <w:szCs w:val="24"/>
        </w:rPr>
        <w:t>99.0%</w:t>
      </w:r>
      <w:r w:rsidRPr="00D66CD3">
        <w:rPr>
          <w:rFonts w:ascii="Century" w:eastAsia="ＭＳ Ｐ明朝" w:hAnsi="Century" w:cs="Times New Roman"/>
          <w:sz w:val="24"/>
          <w:szCs w:val="24"/>
        </w:rPr>
        <w:t>、住宅用は</w:t>
      </w:r>
      <w:r w:rsidRPr="00D66CD3">
        <w:rPr>
          <w:rFonts w:ascii="Century" w:eastAsia="ＭＳ Ｐ明朝" w:hAnsi="Century" w:cs="Times New Roman"/>
          <w:sz w:val="24"/>
          <w:szCs w:val="24"/>
        </w:rPr>
        <w:t>89.2%</w:t>
      </w:r>
      <w:r w:rsidRPr="00D66CD3">
        <w:rPr>
          <w:rFonts w:ascii="Century" w:eastAsia="ＭＳ Ｐ明朝" w:hAnsi="Century" w:cs="Times New Roman"/>
          <w:sz w:val="24"/>
          <w:szCs w:val="24"/>
        </w:rPr>
        <w:t>、土木用</w:t>
      </w:r>
      <w:r w:rsidRPr="00D66CD3">
        <w:rPr>
          <w:rFonts w:ascii="Century" w:eastAsia="ＭＳ Ｐ明朝" w:hAnsi="Century" w:cs="Times New Roman"/>
          <w:sz w:val="24"/>
          <w:szCs w:val="24"/>
        </w:rPr>
        <w:t>86.5%</w:t>
      </w:r>
      <w:r w:rsidRPr="00D66CD3">
        <w:rPr>
          <w:rFonts w:ascii="Century" w:eastAsia="ＭＳ Ｐ明朝" w:hAnsi="Century" w:cs="Times New Roman"/>
          <w:sz w:val="24"/>
          <w:szCs w:val="24"/>
        </w:rPr>
        <w:t>。製造業用</w:t>
      </w:r>
      <w:r w:rsidRPr="00D66CD3">
        <w:rPr>
          <w:rFonts w:ascii="Century" w:eastAsia="ＭＳ Ｐ明朝" w:hAnsi="Century" w:cs="Times New Roman"/>
          <w:sz w:val="24"/>
          <w:szCs w:val="24"/>
        </w:rPr>
        <w:t>101.5%</w:t>
      </w:r>
      <w:r w:rsidRPr="00D66CD3">
        <w:rPr>
          <w:rFonts w:ascii="Century" w:eastAsia="ＭＳ Ｐ明朝" w:hAnsi="Century" w:cs="Times New Roman"/>
          <w:sz w:val="24"/>
          <w:szCs w:val="24"/>
        </w:rPr>
        <w:t>（産業機械用が</w:t>
      </w:r>
      <w:r w:rsidRPr="00D66CD3">
        <w:rPr>
          <w:rFonts w:ascii="Century" w:eastAsia="ＭＳ Ｐ明朝" w:hAnsi="Century" w:cs="Times New Roman"/>
          <w:sz w:val="24"/>
          <w:szCs w:val="24"/>
        </w:rPr>
        <w:t>105.6%</w:t>
      </w:r>
      <w:r w:rsidRPr="00D66CD3">
        <w:rPr>
          <w:rFonts w:ascii="Century" w:eastAsia="ＭＳ Ｐ明朝" w:hAnsi="Century" w:cs="Times New Roman"/>
          <w:sz w:val="24"/>
          <w:szCs w:val="24"/>
        </w:rPr>
        <w:t>、電気機械用が</w:t>
      </w:r>
      <w:r w:rsidRPr="00D66CD3">
        <w:rPr>
          <w:rFonts w:ascii="Century" w:eastAsia="ＭＳ Ｐ明朝" w:hAnsi="Century" w:cs="Times New Roman"/>
          <w:sz w:val="24"/>
          <w:szCs w:val="24"/>
        </w:rPr>
        <w:t>95.1%</w:t>
      </w:r>
      <w:r w:rsidRPr="00D66CD3">
        <w:rPr>
          <w:rFonts w:ascii="Century" w:eastAsia="ＭＳ Ｐ明朝" w:hAnsi="Century" w:cs="Times New Roman"/>
          <w:sz w:val="24"/>
          <w:szCs w:val="24"/>
        </w:rPr>
        <w:t>、家庭用業務用機器用が</w:t>
      </w:r>
      <w:r w:rsidRPr="00D66CD3">
        <w:rPr>
          <w:rFonts w:ascii="Century" w:eastAsia="ＭＳ Ｐ明朝" w:hAnsi="Century" w:cs="Times New Roman"/>
          <w:sz w:val="24"/>
          <w:szCs w:val="24"/>
        </w:rPr>
        <w:t>82.0</w:t>
      </w:r>
      <w:r w:rsidRPr="00D66CD3">
        <w:rPr>
          <w:rFonts w:ascii="Century" w:eastAsia="ＭＳ Ｐ明朝" w:hAnsi="Century" w:cs="Times New Roman"/>
          <w:sz w:val="24"/>
          <w:szCs w:val="24"/>
        </w:rPr>
        <w:t>％、船舶用が</w:t>
      </w:r>
      <w:r w:rsidRPr="00D66CD3">
        <w:rPr>
          <w:rFonts w:ascii="Century" w:eastAsia="ＭＳ Ｐ明朝" w:hAnsi="Century" w:cs="Times New Roman"/>
          <w:sz w:val="24"/>
          <w:szCs w:val="24"/>
        </w:rPr>
        <w:t>97.3%</w:t>
      </w:r>
      <w:r w:rsidRPr="00D66CD3">
        <w:rPr>
          <w:rFonts w:ascii="Century" w:eastAsia="ＭＳ Ｐ明朝" w:hAnsi="Century" w:cs="Times New Roman"/>
          <w:sz w:val="24"/>
          <w:szCs w:val="24"/>
        </w:rPr>
        <w:t>、自動車用が</w:t>
      </w:r>
      <w:r w:rsidRPr="00D66CD3">
        <w:rPr>
          <w:rFonts w:ascii="Century" w:eastAsia="ＭＳ Ｐ明朝" w:hAnsi="Century" w:cs="Times New Roman"/>
          <w:sz w:val="24"/>
          <w:szCs w:val="24"/>
        </w:rPr>
        <w:t>102.1%</w:t>
      </w:r>
      <w:r w:rsidRPr="00D66CD3">
        <w:rPr>
          <w:rFonts w:ascii="Century" w:eastAsia="ＭＳ Ｐ明朝" w:hAnsi="Century" w:cs="Times New Roman"/>
          <w:sz w:val="24"/>
          <w:szCs w:val="24"/>
        </w:rPr>
        <w:t>。内需計は</w:t>
      </w:r>
      <w:r w:rsidRPr="00D66CD3">
        <w:rPr>
          <w:rFonts w:ascii="Century" w:eastAsia="ＭＳ Ｐ明朝" w:hAnsi="Century" w:cs="Times New Roman"/>
          <w:sz w:val="24"/>
          <w:szCs w:val="24"/>
        </w:rPr>
        <w:t>100.5%</w:t>
      </w:r>
      <w:r w:rsidRPr="00D66CD3">
        <w:rPr>
          <w:rFonts w:ascii="Century" w:eastAsia="ＭＳ Ｐ明朝" w:hAnsi="Century" w:cs="Times New Roman"/>
          <w:sz w:val="24"/>
          <w:szCs w:val="24"/>
        </w:rPr>
        <w:t>。輸出</w:t>
      </w:r>
      <w:r w:rsidRPr="00D66CD3">
        <w:rPr>
          <w:rFonts w:ascii="Century" w:eastAsia="ＭＳ Ｐ明朝" w:hAnsi="Century" w:cs="Times New Roman"/>
          <w:sz w:val="24"/>
          <w:szCs w:val="24"/>
        </w:rPr>
        <w:t>86.1%</w:t>
      </w:r>
      <w:r w:rsidRPr="00D66CD3">
        <w:rPr>
          <w:rFonts w:ascii="Century" w:eastAsia="ＭＳ Ｐ明朝" w:hAnsi="Century" w:cs="Times New Roman"/>
          <w:sz w:val="24"/>
          <w:szCs w:val="24"/>
        </w:rPr>
        <w:t>。</w:t>
      </w:r>
    </w:p>
    <w:p w14:paraId="015ECFBB"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地域別には全国平均が</w:t>
      </w:r>
      <w:r w:rsidRPr="00D66CD3">
        <w:rPr>
          <w:rFonts w:ascii="Century" w:eastAsia="ＭＳ 明朝" w:hAnsi="Century" w:cs="Times New Roman"/>
          <w:sz w:val="24"/>
          <w:szCs w:val="24"/>
        </w:rPr>
        <w:t>100.1</w:t>
      </w:r>
      <w:r w:rsidRPr="00D66CD3">
        <w:rPr>
          <w:rFonts w:ascii="Century" w:eastAsia="ＭＳ 明朝" w:hAnsi="Century" w:cs="Times New Roman"/>
          <w:sz w:val="24"/>
          <w:szCs w:val="24"/>
        </w:rPr>
        <w:t>％。北海道、東北、東海、北陸、四国、九州・沖縄は減少。</w:t>
      </w:r>
    </w:p>
    <w:p w14:paraId="2D53E5D1" w14:textId="77777777" w:rsidR="000D7EFC" w:rsidRPr="00D66CD3" w:rsidRDefault="000D7EFC" w:rsidP="000D7EFC">
      <w:pPr>
        <w:rPr>
          <w:rFonts w:ascii="Century" w:eastAsia="ＭＳ 明朝" w:hAnsi="Century" w:cs="Times New Roman"/>
          <w:b/>
          <w:bCs/>
          <w:sz w:val="24"/>
          <w:szCs w:val="24"/>
        </w:rPr>
      </w:pPr>
    </w:p>
    <w:p w14:paraId="06A45534" w14:textId="77777777" w:rsidR="000D7EFC" w:rsidRPr="00D66CD3" w:rsidRDefault="000D7EFC" w:rsidP="000D7EFC">
      <w:pPr>
        <w:widowControl/>
        <w:jc w:val="left"/>
        <w:outlineLvl w:val="3"/>
        <w:rPr>
          <w:rFonts w:asciiTheme="majorEastAsia" w:eastAsiaTheme="majorEastAsia" w:hAnsiTheme="majorEastAsia" w:cs="ＭＳ Ｐゴシック"/>
          <w:b/>
          <w:bCs/>
          <w:kern w:val="0"/>
          <w:sz w:val="24"/>
        </w:rPr>
      </w:pPr>
      <w:r w:rsidRPr="00D66CD3">
        <w:rPr>
          <w:rFonts w:asciiTheme="majorEastAsia" w:eastAsiaTheme="majorEastAsia" w:hAnsiTheme="majorEastAsia" w:cs="ＭＳ Ｐゴシック"/>
          <w:b/>
          <w:bCs/>
          <w:kern w:val="0"/>
          <w:sz w:val="24"/>
        </w:rPr>
        <w:t>（2026/4/22　鉄鋼連盟）</w:t>
      </w:r>
    </w:p>
    <w:p w14:paraId="69655570" w14:textId="77777777" w:rsidR="000D7EFC" w:rsidRPr="00D66CD3" w:rsidRDefault="000D7EFC" w:rsidP="000D7EFC">
      <w:pPr>
        <w:widowControl/>
        <w:jc w:val="left"/>
        <w:outlineLvl w:val="3"/>
        <w:rPr>
          <w:rFonts w:asciiTheme="majorEastAsia" w:eastAsiaTheme="majorEastAsia" w:hAnsiTheme="majorEastAsia" w:cs="ＭＳ Ｐゴシック"/>
          <w:b/>
          <w:bCs/>
          <w:kern w:val="0"/>
          <w:sz w:val="24"/>
        </w:rPr>
      </w:pPr>
      <w:r w:rsidRPr="00D66CD3">
        <w:rPr>
          <w:rFonts w:asciiTheme="majorEastAsia" w:eastAsiaTheme="majorEastAsia" w:hAnsiTheme="majorEastAsia" w:cs="ＭＳ Ｐゴシック"/>
          <w:b/>
          <w:bCs/>
          <w:kern w:val="0"/>
          <w:sz w:val="24"/>
        </w:rPr>
        <w:t>2025年度粗鋼生産8,033万トン、前年度比3.2％減</w:t>
      </w:r>
    </w:p>
    <w:p w14:paraId="6F8B8BF4" w14:textId="77777777" w:rsidR="000D7EFC" w:rsidRPr="00D66CD3" w:rsidRDefault="000D7EFC" w:rsidP="000D7EFC">
      <w:pPr>
        <w:widowControl/>
        <w:jc w:val="left"/>
        <w:outlineLvl w:val="3"/>
        <w:rPr>
          <w:rFonts w:asciiTheme="majorEastAsia" w:eastAsiaTheme="majorEastAsia" w:hAnsiTheme="majorEastAsia" w:cs="ＭＳ Ｐゴシック"/>
          <w:b/>
          <w:bCs/>
          <w:kern w:val="0"/>
          <w:sz w:val="24"/>
        </w:rPr>
      </w:pPr>
      <w:r w:rsidRPr="00D66CD3">
        <w:rPr>
          <w:rFonts w:asciiTheme="majorEastAsia" w:eastAsiaTheme="majorEastAsia" w:hAnsiTheme="majorEastAsia" w:cs="ＭＳ Ｐゴシック"/>
          <w:b/>
          <w:bCs/>
          <w:kern w:val="0"/>
          <w:sz w:val="24"/>
        </w:rPr>
        <w:t>3月692万トン、前月比8.2％増、前年同月比4.1％減</w:t>
      </w:r>
    </w:p>
    <w:p w14:paraId="57850521" w14:textId="77777777" w:rsidR="000D7EFC" w:rsidRPr="00D66CD3" w:rsidRDefault="000D7EFC" w:rsidP="000D7EFC">
      <w:pPr>
        <w:widowControl/>
        <w:jc w:val="left"/>
        <w:outlineLvl w:val="3"/>
        <w:rPr>
          <w:rFonts w:asciiTheme="majorEastAsia" w:eastAsiaTheme="majorEastAsia" w:hAnsiTheme="majorEastAsia" w:cs="ＭＳ Ｐゴシック"/>
          <w:b/>
          <w:bCs/>
          <w:kern w:val="0"/>
          <w:sz w:val="24"/>
        </w:rPr>
      </w:pPr>
      <w:r w:rsidRPr="00D66CD3">
        <w:rPr>
          <w:rFonts w:asciiTheme="majorEastAsia" w:eastAsiaTheme="majorEastAsia" w:hAnsiTheme="majorEastAsia" w:cs="ＭＳ Ｐゴシック"/>
          <w:b/>
          <w:bCs/>
          <w:kern w:val="0"/>
          <w:sz w:val="24"/>
        </w:rPr>
        <w:t>（１） 2025年度概況</w:t>
      </w:r>
    </w:p>
    <w:p w14:paraId="252295A3"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銑鉄生産は</w:t>
      </w:r>
      <w:r w:rsidRPr="00D66CD3">
        <w:rPr>
          <w:rFonts w:ascii="Century" w:eastAsia="ＭＳ 明朝" w:hAnsi="Century" w:cs="Times New Roman"/>
          <w:sz w:val="24"/>
          <w:szCs w:val="24"/>
        </w:rPr>
        <w:t>5,807.3</w:t>
      </w:r>
      <w:r w:rsidRPr="00D66CD3">
        <w:rPr>
          <w:rFonts w:ascii="Century" w:eastAsia="ＭＳ 明朝" w:hAnsi="Century" w:cs="Times New Roman"/>
          <w:sz w:val="24"/>
          <w:szCs w:val="24"/>
        </w:rPr>
        <w:t>万トンと前年比</w:t>
      </w:r>
      <w:r w:rsidRPr="00D66CD3">
        <w:rPr>
          <w:rFonts w:ascii="Century" w:eastAsia="ＭＳ 明朝" w:hAnsi="Century" w:cs="Times New Roman"/>
          <w:sz w:val="24"/>
          <w:szCs w:val="24"/>
        </w:rPr>
        <w:t>3.9</w:t>
      </w:r>
      <w:r w:rsidRPr="00D66CD3">
        <w:rPr>
          <w:rFonts w:ascii="Century" w:eastAsia="ＭＳ 明朝" w:hAnsi="Century" w:cs="Times New Roman"/>
          <w:sz w:val="24"/>
          <w:szCs w:val="24"/>
        </w:rPr>
        <w:t>％減、</w:t>
      </w:r>
      <w:r w:rsidRPr="00D66CD3">
        <w:rPr>
          <w:rFonts w:ascii="Century" w:eastAsia="ＭＳ 明朝" w:hAnsi="Century" w:cs="Times New Roman"/>
          <w:sz w:val="24"/>
          <w:szCs w:val="24"/>
        </w:rPr>
        <w:t>4</w:t>
      </w:r>
      <w:r w:rsidRPr="00D66CD3">
        <w:rPr>
          <w:rFonts w:ascii="Century" w:eastAsia="ＭＳ 明朝" w:hAnsi="Century" w:cs="Times New Roman"/>
          <w:sz w:val="24"/>
          <w:szCs w:val="24"/>
        </w:rPr>
        <w:t>年連続の減少となった。</w:t>
      </w:r>
    </w:p>
    <w:p w14:paraId="3AD34F1A"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粗鋼生産は</w:t>
      </w:r>
      <w:r w:rsidRPr="00D66CD3">
        <w:rPr>
          <w:rFonts w:ascii="Century" w:eastAsia="ＭＳ 明朝" w:hAnsi="Century" w:cs="Times New Roman"/>
          <w:sz w:val="24"/>
          <w:szCs w:val="24"/>
        </w:rPr>
        <w:t>8,033.1</w:t>
      </w:r>
      <w:r w:rsidRPr="00D66CD3">
        <w:rPr>
          <w:rFonts w:ascii="Century" w:eastAsia="ＭＳ 明朝" w:hAnsi="Century" w:cs="Times New Roman"/>
          <w:sz w:val="24"/>
          <w:szCs w:val="24"/>
        </w:rPr>
        <w:t>万トンと前年比</w:t>
      </w:r>
      <w:r w:rsidRPr="00D66CD3">
        <w:rPr>
          <w:rFonts w:ascii="Century" w:eastAsia="ＭＳ 明朝" w:hAnsi="Century" w:cs="Times New Roman"/>
          <w:sz w:val="24"/>
          <w:szCs w:val="24"/>
        </w:rPr>
        <w:t>3.2</w:t>
      </w:r>
      <w:r w:rsidRPr="00D66CD3">
        <w:rPr>
          <w:rFonts w:ascii="Century" w:eastAsia="ＭＳ 明朝" w:hAnsi="Century" w:cs="Times New Roman"/>
          <w:sz w:val="24"/>
          <w:szCs w:val="24"/>
        </w:rPr>
        <w:t>％減、</w:t>
      </w:r>
      <w:r w:rsidRPr="00D66CD3">
        <w:rPr>
          <w:rFonts w:ascii="Century" w:eastAsia="ＭＳ 明朝" w:hAnsi="Century" w:cs="Times New Roman"/>
          <w:sz w:val="24"/>
          <w:szCs w:val="24"/>
        </w:rPr>
        <w:t>4</w:t>
      </w:r>
      <w:r w:rsidRPr="00D66CD3">
        <w:rPr>
          <w:rFonts w:ascii="Century" w:eastAsia="ＭＳ 明朝" w:hAnsi="Century" w:cs="Times New Roman"/>
          <w:sz w:val="24"/>
          <w:szCs w:val="24"/>
        </w:rPr>
        <w:t>年連続の減少となった。</w:t>
      </w:r>
    </w:p>
    <w:p w14:paraId="578E7DD2"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炉別生産では、転炉鋼が</w:t>
      </w:r>
      <w:r w:rsidRPr="00D66CD3">
        <w:rPr>
          <w:rFonts w:ascii="Century" w:eastAsia="ＭＳ 明朝" w:hAnsi="Century" w:cs="Times New Roman"/>
          <w:sz w:val="24"/>
          <w:szCs w:val="24"/>
        </w:rPr>
        <w:t>5,952.4</w:t>
      </w:r>
      <w:r w:rsidRPr="00D66CD3">
        <w:rPr>
          <w:rFonts w:ascii="Century" w:eastAsia="ＭＳ 明朝" w:hAnsi="Century" w:cs="Times New Roman"/>
          <w:sz w:val="24"/>
          <w:szCs w:val="24"/>
        </w:rPr>
        <w:t>万トン</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前年比</w:t>
      </w:r>
      <w:r w:rsidRPr="00D66CD3">
        <w:rPr>
          <w:rFonts w:ascii="Century" w:eastAsia="ＭＳ 明朝" w:hAnsi="Century" w:cs="Times New Roman"/>
          <w:sz w:val="24"/>
          <w:szCs w:val="24"/>
        </w:rPr>
        <w:t>3.0</w:t>
      </w:r>
      <w:r w:rsidRPr="00D66CD3">
        <w:rPr>
          <w:rFonts w:ascii="Century" w:eastAsia="ＭＳ 明朝" w:hAnsi="Century" w:cs="Times New Roman"/>
          <w:sz w:val="24"/>
          <w:szCs w:val="24"/>
        </w:rPr>
        <w:t>％減</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、電炉鋼が</w:t>
      </w:r>
      <w:r w:rsidRPr="00D66CD3">
        <w:rPr>
          <w:rFonts w:ascii="Century" w:eastAsia="ＭＳ 明朝" w:hAnsi="Century" w:cs="Times New Roman"/>
          <w:sz w:val="24"/>
          <w:szCs w:val="24"/>
        </w:rPr>
        <w:t>2,080.7</w:t>
      </w:r>
      <w:r w:rsidRPr="00D66CD3">
        <w:rPr>
          <w:rFonts w:ascii="Century" w:eastAsia="ＭＳ 明朝" w:hAnsi="Century" w:cs="Times New Roman"/>
          <w:sz w:val="24"/>
          <w:szCs w:val="24"/>
        </w:rPr>
        <w:t>万トン</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同</w:t>
      </w:r>
      <w:r w:rsidRPr="00D66CD3">
        <w:rPr>
          <w:rFonts w:ascii="Century" w:eastAsia="ＭＳ 明朝" w:hAnsi="Century" w:cs="Times New Roman"/>
          <w:sz w:val="24"/>
          <w:szCs w:val="24"/>
        </w:rPr>
        <w:t>3.6</w:t>
      </w:r>
      <w:r w:rsidRPr="00D66CD3">
        <w:rPr>
          <w:rFonts w:ascii="Century" w:eastAsia="ＭＳ 明朝" w:hAnsi="Century" w:cs="Times New Roman"/>
          <w:sz w:val="24"/>
          <w:szCs w:val="24"/>
        </w:rPr>
        <w:t>％減</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となり、前年比では転炉鋼、電炉鋼ともに</w:t>
      </w:r>
      <w:r w:rsidRPr="00D66CD3">
        <w:rPr>
          <w:rFonts w:ascii="Century" w:eastAsia="ＭＳ 明朝" w:hAnsi="Century" w:cs="Times New Roman"/>
          <w:sz w:val="24"/>
          <w:szCs w:val="24"/>
        </w:rPr>
        <w:t>4</w:t>
      </w:r>
      <w:r w:rsidRPr="00D66CD3">
        <w:rPr>
          <w:rFonts w:ascii="Century" w:eastAsia="ＭＳ 明朝" w:hAnsi="Century" w:cs="Times New Roman"/>
          <w:sz w:val="24"/>
          <w:szCs w:val="24"/>
        </w:rPr>
        <w:t>年連続の減少となった。粗鋼合計に占める電炉鋼比率は</w:t>
      </w:r>
      <w:r w:rsidRPr="00D66CD3">
        <w:rPr>
          <w:rFonts w:ascii="Century" w:eastAsia="ＭＳ 明朝" w:hAnsi="Century" w:cs="Times New Roman"/>
          <w:sz w:val="24"/>
          <w:szCs w:val="24"/>
        </w:rPr>
        <w:t>25.9</w:t>
      </w:r>
      <w:r w:rsidRPr="00D66CD3">
        <w:rPr>
          <w:rFonts w:ascii="Century" w:eastAsia="ＭＳ 明朝" w:hAnsi="Century" w:cs="Times New Roman"/>
          <w:sz w:val="24"/>
          <w:szCs w:val="24"/>
        </w:rPr>
        <w:t>％と前年から</w:t>
      </w:r>
      <w:r w:rsidRPr="00D66CD3">
        <w:rPr>
          <w:rFonts w:ascii="Century" w:eastAsia="ＭＳ 明朝" w:hAnsi="Century" w:cs="Times New Roman"/>
          <w:sz w:val="24"/>
          <w:szCs w:val="24"/>
        </w:rPr>
        <w:t>0.1</w:t>
      </w:r>
      <w:r w:rsidRPr="00D66CD3">
        <w:rPr>
          <w:rFonts w:ascii="Century" w:eastAsia="ＭＳ 明朝" w:hAnsi="Century" w:cs="Times New Roman"/>
          <w:sz w:val="24"/>
          <w:szCs w:val="24"/>
        </w:rPr>
        <w:t>ポイント低下した。</w:t>
      </w:r>
    </w:p>
    <w:p w14:paraId="107DD847"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鋼種別では普通鋼が</w:t>
      </w:r>
      <w:r w:rsidRPr="00D66CD3">
        <w:rPr>
          <w:rFonts w:ascii="Century" w:eastAsia="ＭＳ 明朝" w:hAnsi="Century" w:cs="Times New Roman"/>
          <w:sz w:val="24"/>
          <w:szCs w:val="24"/>
        </w:rPr>
        <w:t>6,197.1</w:t>
      </w:r>
      <w:r w:rsidRPr="00D66CD3">
        <w:rPr>
          <w:rFonts w:ascii="Century" w:eastAsia="ＭＳ 明朝" w:hAnsi="Century" w:cs="Times New Roman"/>
          <w:sz w:val="24"/>
          <w:szCs w:val="24"/>
        </w:rPr>
        <w:t>万トン</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前年比</w:t>
      </w:r>
      <w:r w:rsidRPr="00D66CD3">
        <w:rPr>
          <w:rFonts w:ascii="Century" w:eastAsia="ＭＳ 明朝" w:hAnsi="Century" w:cs="Times New Roman"/>
          <w:sz w:val="24"/>
          <w:szCs w:val="24"/>
        </w:rPr>
        <w:t>3.9</w:t>
      </w:r>
      <w:r w:rsidRPr="00D66CD3">
        <w:rPr>
          <w:rFonts w:ascii="Century" w:eastAsia="ＭＳ 明朝" w:hAnsi="Century" w:cs="Times New Roman"/>
          <w:sz w:val="24"/>
          <w:szCs w:val="24"/>
        </w:rPr>
        <w:t>％減</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、特殊鋼が</w:t>
      </w:r>
      <w:r w:rsidRPr="00D66CD3">
        <w:rPr>
          <w:rFonts w:ascii="Century" w:eastAsia="ＭＳ 明朝" w:hAnsi="Century" w:cs="Times New Roman"/>
          <w:sz w:val="24"/>
          <w:szCs w:val="24"/>
        </w:rPr>
        <w:t>1,835.9</w:t>
      </w:r>
      <w:r w:rsidRPr="00D66CD3">
        <w:rPr>
          <w:rFonts w:ascii="Century" w:eastAsia="ＭＳ 明朝" w:hAnsi="Century" w:cs="Times New Roman"/>
          <w:sz w:val="24"/>
          <w:szCs w:val="24"/>
        </w:rPr>
        <w:t>万トン</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同</w:t>
      </w:r>
      <w:r w:rsidRPr="00D66CD3">
        <w:rPr>
          <w:rFonts w:ascii="Century" w:eastAsia="ＭＳ 明朝" w:hAnsi="Century" w:cs="Times New Roman"/>
          <w:sz w:val="24"/>
          <w:szCs w:val="24"/>
        </w:rPr>
        <w:t>0.5</w:t>
      </w:r>
      <w:r w:rsidRPr="00D66CD3">
        <w:rPr>
          <w:rFonts w:ascii="Century" w:eastAsia="ＭＳ 明朝" w:hAnsi="Century" w:cs="Times New Roman"/>
          <w:sz w:val="24"/>
          <w:szCs w:val="24"/>
        </w:rPr>
        <w:t>％減</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となり、前年比では普通鋼、特殊鋼ともに</w:t>
      </w:r>
      <w:r w:rsidRPr="00D66CD3">
        <w:rPr>
          <w:rFonts w:ascii="Century" w:eastAsia="ＭＳ 明朝" w:hAnsi="Century" w:cs="Times New Roman"/>
          <w:sz w:val="24"/>
          <w:szCs w:val="24"/>
        </w:rPr>
        <w:t>4</w:t>
      </w:r>
      <w:r w:rsidRPr="00D66CD3">
        <w:rPr>
          <w:rFonts w:ascii="Century" w:eastAsia="ＭＳ 明朝" w:hAnsi="Century" w:cs="Times New Roman"/>
          <w:sz w:val="24"/>
          <w:szCs w:val="24"/>
        </w:rPr>
        <w:t>年連続の減少となった。</w:t>
      </w:r>
    </w:p>
    <w:p w14:paraId="46DEE05A"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熱間圧延鋼材</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普通鋼、特殊鋼の合計</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生産は</w:t>
      </w:r>
      <w:r w:rsidRPr="00D66CD3">
        <w:rPr>
          <w:rFonts w:ascii="Century" w:eastAsia="ＭＳ 明朝" w:hAnsi="Century" w:cs="Times New Roman"/>
          <w:sz w:val="24"/>
          <w:szCs w:val="24"/>
        </w:rPr>
        <w:t>7,181.0</w:t>
      </w:r>
      <w:r w:rsidRPr="00D66CD3">
        <w:rPr>
          <w:rFonts w:ascii="Century" w:eastAsia="ＭＳ 明朝" w:hAnsi="Century" w:cs="Times New Roman"/>
          <w:sz w:val="24"/>
          <w:szCs w:val="24"/>
        </w:rPr>
        <w:t>万トンと前年比</w:t>
      </w:r>
      <w:r w:rsidRPr="00D66CD3">
        <w:rPr>
          <w:rFonts w:ascii="Century" w:eastAsia="ＭＳ 明朝" w:hAnsi="Century" w:cs="Times New Roman"/>
          <w:sz w:val="24"/>
          <w:szCs w:val="24"/>
        </w:rPr>
        <w:t>2.2</w:t>
      </w:r>
      <w:r w:rsidRPr="00D66CD3">
        <w:rPr>
          <w:rFonts w:ascii="Century" w:eastAsia="ＭＳ 明朝" w:hAnsi="Century" w:cs="Times New Roman"/>
          <w:sz w:val="24"/>
          <w:szCs w:val="24"/>
        </w:rPr>
        <w:t>％減、</w:t>
      </w:r>
      <w:r w:rsidRPr="00D66CD3">
        <w:rPr>
          <w:rFonts w:ascii="Century" w:eastAsia="ＭＳ 明朝" w:hAnsi="Century" w:cs="Times New Roman"/>
          <w:sz w:val="24"/>
          <w:szCs w:val="24"/>
        </w:rPr>
        <w:t>4</w:t>
      </w:r>
      <w:r w:rsidRPr="00D66CD3">
        <w:rPr>
          <w:rFonts w:ascii="Century" w:eastAsia="ＭＳ 明朝" w:hAnsi="Century" w:cs="Times New Roman"/>
          <w:sz w:val="24"/>
          <w:szCs w:val="24"/>
        </w:rPr>
        <w:t>年連続の減少となった。鋼種別にみると、普通鋼が</w:t>
      </w:r>
      <w:r w:rsidRPr="00D66CD3">
        <w:rPr>
          <w:rFonts w:ascii="Century" w:eastAsia="ＭＳ 明朝" w:hAnsi="Century" w:cs="Times New Roman"/>
          <w:sz w:val="24"/>
          <w:szCs w:val="24"/>
        </w:rPr>
        <w:t>5,636.5</w:t>
      </w:r>
      <w:r w:rsidRPr="00D66CD3">
        <w:rPr>
          <w:rFonts w:ascii="Century" w:eastAsia="ＭＳ 明朝" w:hAnsi="Century" w:cs="Times New Roman"/>
          <w:sz w:val="24"/>
          <w:szCs w:val="24"/>
        </w:rPr>
        <w:t>万トン</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前年比</w:t>
      </w:r>
      <w:r w:rsidRPr="00D66CD3">
        <w:rPr>
          <w:rFonts w:ascii="Century" w:eastAsia="ＭＳ 明朝" w:hAnsi="Century" w:cs="Times New Roman"/>
          <w:sz w:val="24"/>
          <w:szCs w:val="24"/>
        </w:rPr>
        <w:t>2.8</w:t>
      </w:r>
      <w:r w:rsidRPr="00D66CD3">
        <w:rPr>
          <w:rFonts w:ascii="Century" w:eastAsia="ＭＳ 明朝" w:hAnsi="Century" w:cs="Times New Roman"/>
          <w:sz w:val="24"/>
          <w:szCs w:val="24"/>
        </w:rPr>
        <w:t>％減</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、特殊鋼は</w:t>
      </w:r>
      <w:r w:rsidRPr="00D66CD3">
        <w:rPr>
          <w:rFonts w:ascii="Century" w:eastAsia="ＭＳ 明朝" w:hAnsi="Century" w:cs="Times New Roman"/>
          <w:sz w:val="24"/>
          <w:szCs w:val="24"/>
        </w:rPr>
        <w:t>1,544.5</w:t>
      </w:r>
      <w:r w:rsidRPr="00D66CD3">
        <w:rPr>
          <w:rFonts w:ascii="Century" w:eastAsia="ＭＳ 明朝" w:hAnsi="Century" w:cs="Times New Roman"/>
          <w:sz w:val="24"/>
          <w:szCs w:val="24"/>
        </w:rPr>
        <w:t>万トン</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同</w:t>
      </w:r>
      <w:r w:rsidRPr="00D66CD3">
        <w:rPr>
          <w:rFonts w:ascii="Century" w:eastAsia="ＭＳ 明朝" w:hAnsi="Century" w:cs="Times New Roman"/>
          <w:sz w:val="24"/>
          <w:szCs w:val="24"/>
        </w:rPr>
        <w:t>0.3%</w:t>
      </w:r>
      <w:r w:rsidRPr="00D66CD3">
        <w:rPr>
          <w:rFonts w:ascii="Century" w:eastAsia="ＭＳ 明朝" w:hAnsi="Century" w:cs="Times New Roman"/>
          <w:sz w:val="24"/>
          <w:szCs w:val="24"/>
        </w:rPr>
        <w:t>増</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となり、前年比では普通鋼は</w:t>
      </w:r>
      <w:r w:rsidRPr="00D66CD3">
        <w:rPr>
          <w:rFonts w:ascii="Century" w:eastAsia="ＭＳ 明朝" w:hAnsi="Century" w:cs="Times New Roman"/>
          <w:sz w:val="24"/>
          <w:szCs w:val="24"/>
        </w:rPr>
        <w:t>4</w:t>
      </w:r>
      <w:r w:rsidRPr="00D66CD3">
        <w:rPr>
          <w:rFonts w:ascii="Century" w:eastAsia="ＭＳ 明朝" w:hAnsi="Century" w:cs="Times New Roman"/>
          <w:sz w:val="24"/>
          <w:szCs w:val="24"/>
        </w:rPr>
        <w:t>年連続の減少、特殊鋼は</w:t>
      </w:r>
      <w:r w:rsidRPr="00D66CD3">
        <w:rPr>
          <w:rFonts w:ascii="Century" w:eastAsia="ＭＳ 明朝" w:hAnsi="Century" w:cs="Times New Roman"/>
          <w:sz w:val="24"/>
          <w:szCs w:val="24"/>
        </w:rPr>
        <w:t>4</w:t>
      </w:r>
      <w:r w:rsidRPr="00D66CD3">
        <w:rPr>
          <w:rFonts w:ascii="Century" w:eastAsia="ＭＳ 明朝" w:hAnsi="Century" w:cs="Times New Roman"/>
          <w:sz w:val="24"/>
          <w:szCs w:val="24"/>
        </w:rPr>
        <w:t>年ぶりの増加となった。</w:t>
      </w:r>
    </w:p>
    <w:p w14:paraId="6F51BE40" w14:textId="77777777" w:rsidR="000D7EFC" w:rsidRPr="00D66CD3" w:rsidRDefault="000D7EFC" w:rsidP="000D7EFC">
      <w:pPr>
        <w:widowControl/>
        <w:jc w:val="left"/>
        <w:outlineLvl w:val="3"/>
        <w:rPr>
          <w:rFonts w:asciiTheme="majorEastAsia" w:eastAsiaTheme="majorEastAsia" w:hAnsiTheme="majorEastAsia" w:cs="ＭＳ Ｐゴシック"/>
          <w:b/>
          <w:bCs/>
          <w:kern w:val="0"/>
          <w:sz w:val="24"/>
        </w:rPr>
      </w:pPr>
      <w:r w:rsidRPr="00D66CD3">
        <w:rPr>
          <w:rFonts w:asciiTheme="majorEastAsia" w:eastAsiaTheme="majorEastAsia" w:hAnsiTheme="majorEastAsia" w:cs="ＭＳ Ｐゴシック"/>
          <w:b/>
          <w:bCs/>
          <w:kern w:val="0"/>
          <w:sz w:val="24"/>
        </w:rPr>
        <w:t>（２）2026年3月</w:t>
      </w:r>
    </w:p>
    <w:p w14:paraId="2DFC8A1F"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銑鉄生産は</w:t>
      </w:r>
      <w:r w:rsidRPr="00D66CD3">
        <w:rPr>
          <w:rFonts w:ascii="Century" w:eastAsia="ＭＳ 明朝" w:hAnsi="Century" w:cs="Times New Roman"/>
          <w:sz w:val="24"/>
          <w:szCs w:val="24"/>
        </w:rPr>
        <w:t>490.9</w:t>
      </w:r>
      <w:r w:rsidRPr="00D66CD3">
        <w:rPr>
          <w:rFonts w:ascii="Century" w:eastAsia="ＭＳ 明朝" w:hAnsi="Century" w:cs="Times New Roman"/>
          <w:sz w:val="24"/>
          <w:szCs w:val="24"/>
        </w:rPr>
        <w:t>万トンと前月比</w:t>
      </w:r>
      <w:r w:rsidRPr="00D66CD3">
        <w:rPr>
          <w:rFonts w:ascii="Century" w:eastAsia="ＭＳ 明朝" w:hAnsi="Century" w:cs="Times New Roman"/>
          <w:sz w:val="24"/>
          <w:szCs w:val="24"/>
        </w:rPr>
        <w:t>7.7</w:t>
      </w:r>
      <w:r w:rsidRPr="00D66CD3">
        <w:rPr>
          <w:rFonts w:ascii="Century" w:eastAsia="ＭＳ 明朝" w:hAnsi="Century" w:cs="Times New Roman"/>
          <w:sz w:val="24"/>
          <w:szCs w:val="24"/>
        </w:rPr>
        <w:t>％増、前年同月比</w:t>
      </w:r>
      <w:r w:rsidRPr="00D66CD3">
        <w:rPr>
          <w:rFonts w:ascii="Century" w:eastAsia="ＭＳ 明朝" w:hAnsi="Century" w:cs="Times New Roman"/>
          <w:sz w:val="24"/>
          <w:szCs w:val="24"/>
        </w:rPr>
        <w:t>4.6</w:t>
      </w:r>
      <w:r w:rsidRPr="00D66CD3">
        <w:rPr>
          <w:rFonts w:ascii="Century" w:eastAsia="ＭＳ 明朝" w:hAnsi="Century" w:cs="Times New Roman"/>
          <w:sz w:val="24"/>
          <w:szCs w:val="24"/>
        </w:rPr>
        <w:t>％減となり、前年同月比では</w:t>
      </w:r>
      <w:r w:rsidRPr="00D66CD3">
        <w:rPr>
          <w:rFonts w:ascii="Century" w:eastAsia="ＭＳ 明朝" w:hAnsi="Century" w:cs="Times New Roman"/>
          <w:sz w:val="24"/>
          <w:szCs w:val="24"/>
        </w:rPr>
        <w:t>12</w:t>
      </w:r>
      <w:r w:rsidRPr="00D66CD3">
        <w:rPr>
          <w:rFonts w:ascii="Century" w:eastAsia="ＭＳ 明朝" w:hAnsi="Century" w:cs="Times New Roman"/>
          <w:sz w:val="24"/>
          <w:szCs w:val="24"/>
        </w:rPr>
        <w:lastRenderedPageBreak/>
        <w:t>カ月連続の減少となった。</w:t>
      </w:r>
    </w:p>
    <w:p w14:paraId="4C4B9E41"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粗鋼生産は</w:t>
      </w:r>
      <w:r w:rsidRPr="00D66CD3">
        <w:rPr>
          <w:rFonts w:ascii="Century" w:eastAsia="ＭＳ 明朝" w:hAnsi="Century" w:cs="Times New Roman"/>
          <w:sz w:val="24"/>
          <w:szCs w:val="24"/>
        </w:rPr>
        <w:t>691.5</w:t>
      </w:r>
      <w:r w:rsidRPr="00D66CD3">
        <w:rPr>
          <w:rFonts w:ascii="Century" w:eastAsia="ＭＳ 明朝" w:hAnsi="Century" w:cs="Times New Roman"/>
          <w:sz w:val="24"/>
          <w:szCs w:val="24"/>
        </w:rPr>
        <w:t>万トンと前月比</w:t>
      </w:r>
      <w:r w:rsidRPr="00D66CD3">
        <w:rPr>
          <w:rFonts w:ascii="Century" w:eastAsia="ＭＳ 明朝" w:hAnsi="Century" w:cs="Times New Roman"/>
          <w:sz w:val="24"/>
          <w:szCs w:val="24"/>
        </w:rPr>
        <w:t>8.2</w:t>
      </w:r>
      <w:r w:rsidRPr="00D66CD3">
        <w:rPr>
          <w:rFonts w:ascii="Century" w:eastAsia="ＭＳ 明朝" w:hAnsi="Century" w:cs="Times New Roman"/>
          <w:sz w:val="24"/>
          <w:szCs w:val="24"/>
        </w:rPr>
        <w:t>％増、前年同月比</w:t>
      </w:r>
      <w:r w:rsidRPr="00D66CD3">
        <w:rPr>
          <w:rFonts w:ascii="Century" w:eastAsia="ＭＳ 明朝" w:hAnsi="Century" w:cs="Times New Roman"/>
          <w:sz w:val="24"/>
          <w:szCs w:val="24"/>
        </w:rPr>
        <w:t>4.1</w:t>
      </w:r>
      <w:r w:rsidRPr="00D66CD3">
        <w:rPr>
          <w:rFonts w:ascii="Century" w:eastAsia="ＭＳ 明朝" w:hAnsi="Century" w:cs="Times New Roman"/>
          <w:sz w:val="24"/>
          <w:szCs w:val="24"/>
        </w:rPr>
        <w:t>％減となり、前年同月比では</w:t>
      </w:r>
      <w:r w:rsidRPr="00D66CD3">
        <w:rPr>
          <w:rFonts w:ascii="Century" w:eastAsia="ＭＳ 明朝" w:hAnsi="Century" w:cs="Times New Roman"/>
          <w:sz w:val="24"/>
          <w:szCs w:val="24"/>
        </w:rPr>
        <w:t>12</w:t>
      </w:r>
      <w:r w:rsidRPr="00D66CD3">
        <w:rPr>
          <w:rFonts w:ascii="Century" w:eastAsia="ＭＳ 明朝" w:hAnsi="Century" w:cs="Times New Roman"/>
          <w:sz w:val="24"/>
          <w:szCs w:val="24"/>
        </w:rPr>
        <w:t>カ月連続の減少となった。</w:t>
      </w:r>
      <w:r w:rsidRPr="00D66CD3">
        <w:rPr>
          <w:rFonts w:ascii="Century" w:eastAsia="ＭＳ 明朝" w:hAnsi="Century" w:cs="Times New Roman"/>
          <w:sz w:val="24"/>
          <w:szCs w:val="24"/>
        </w:rPr>
        <w:t>3</w:t>
      </w:r>
      <w:r w:rsidRPr="00D66CD3">
        <w:rPr>
          <w:rFonts w:ascii="Century" w:eastAsia="ＭＳ 明朝" w:hAnsi="Century" w:cs="Times New Roman"/>
          <w:sz w:val="24"/>
          <w:szCs w:val="24"/>
        </w:rPr>
        <w:t>月の１日当たり粗鋼生産は</w:t>
      </w:r>
      <w:r w:rsidRPr="00D66CD3">
        <w:rPr>
          <w:rFonts w:ascii="Century" w:eastAsia="ＭＳ 明朝" w:hAnsi="Century" w:cs="Times New Roman"/>
          <w:sz w:val="24"/>
          <w:szCs w:val="24"/>
        </w:rPr>
        <w:t>22.3</w:t>
      </w:r>
      <w:r w:rsidRPr="00D66CD3">
        <w:rPr>
          <w:rFonts w:ascii="Century" w:eastAsia="ＭＳ 明朝" w:hAnsi="Century" w:cs="Times New Roman"/>
          <w:sz w:val="24"/>
          <w:szCs w:val="24"/>
        </w:rPr>
        <w:t>万トンで、</w:t>
      </w:r>
      <w:r w:rsidRPr="00D66CD3">
        <w:rPr>
          <w:rFonts w:ascii="Century" w:eastAsia="ＭＳ 明朝" w:hAnsi="Century" w:cs="Times New Roman"/>
          <w:sz w:val="24"/>
          <w:szCs w:val="24"/>
        </w:rPr>
        <w:t>2</w:t>
      </w:r>
      <w:r w:rsidRPr="00D66CD3">
        <w:rPr>
          <w:rFonts w:ascii="Century" w:eastAsia="ＭＳ 明朝" w:hAnsi="Century" w:cs="Times New Roman"/>
          <w:sz w:val="24"/>
          <w:szCs w:val="24"/>
        </w:rPr>
        <w:t>月の同</w:t>
      </w:r>
      <w:r w:rsidRPr="00D66CD3">
        <w:rPr>
          <w:rFonts w:ascii="Century" w:eastAsia="ＭＳ 明朝" w:hAnsi="Century" w:cs="Times New Roman"/>
          <w:sz w:val="24"/>
          <w:szCs w:val="24"/>
        </w:rPr>
        <w:t>22.8</w:t>
      </w:r>
      <w:r w:rsidRPr="00D66CD3">
        <w:rPr>
          <w:rFonts w:ascii="Century" w:eastAsia="ＭＳ 明朝" w:hAnsi="Century" w:cs="Times New Roman"/>
          <w:sz w:val="24"/>
          <w:szCs w:val="24"/>
        </w:rPr>
        <w:t>万トン比</w:t>
      </w:r>
      <w:r w:rsidRPr="00D66CD3">
        <w:rPr>
          <w:rFonts w:ascii="Century" w:eastAsia="ＭＳ 明朝" w:hAnsi="Century" w:cs="Times New Roman"/>
          <w:sz w:val="24"/>
          <w:szCs w:val="24"/>
        </w:rPr>
        <w:t>2.2</w:t>
      </w:r>
      <w:r w:rsidRPr="00D66CD3">
        <w:rPr>
          <w:rFonts w:ascii="Century" w:eastAsia="ＭＳ 明朝" w:hAnsi="Century" w:cs="Times New Roman"/>
          <w:sz w:val="24"/>
          <w:szCs w:val="24"/>
        </w:rPr>
        <w:t>％減となった。</w:t>
      </w:r>
    </w:p>
    <w:p w14:paraId="0C02F909"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炉別生産では、転炉鋼が</w:t>
      </w:r>
      <w:r w:rsidRPr="00D66CD3">
        <w:rPr>
          <w:rFonts w:ascii="Century" w:eastAsia="ＭＳ 明朝" w:hAnsi="Century" w:cs="Times New Roman"/>
          <w:sz w:val="24"/>
          <w:szCs w:val="24"/>
        </w:rPr>
        <w:t>500.7</w:t>
      </w:r>
      <w:r w:rsidRPr="00D66CD3">
        <w:rPr>
          <w:rFonts w:ascii="Century" w:eastAsia="ＭＳ 明朝" w:hAnsi="Century" w:cs="Times New Roman"/>
          <w:sz w:val="24"/>
          <w:szCs w:val="24"/>
        </w:rPr>
        <w:t>万トンと前月比</w:t>
      </w:r>
      <w:r w:rsidRPr="00D66CD3">
        <w:rPr>
          <w:rFonts w:ascii="Century" w:eastAsia="ＭＳ 明朝" w:hAnsi="Century" w:cs="Times New Roman"/>
          <w:sz w:val="24"/>
          <w:szCs w:val="24"/>
        </w:rPr>
        <w:t>6.5</w:t>
      </w:r>
      <w:r w:rsidRPr="00D66CD3">
        <w:rPr>
          <w:rFonts w:ascii="Century" w:eastAsia="ＭＳ 明朝" w:hAnsi="Century" w:cs="Times New Roman"/>
          <w:sz w:val="24"/>
          <w:szCs w:val="24"/>
        </w:rPr>
        <w:t>％増、前年同月比</w:t>
      </w:r>
      <w:r w:rsidRPr="00D66CD3">
        <w:rPr>
          <w:rFonts w:ascii="Century" w:eastAsia="ＭＳ 明朝" w:hAnsi="Century" w:cs="Times New Roman"/>
          <w:sz w:val="24"/>
          <w:szCs w:val="24"/>
        </w:rPr>
        <w:t>5.5</w:t>
      </w:r>
      <w:r w:rsidRPr="00D66CD3">
        <w:rPr>
          <w:rFonts w:ascii="Century" w:eastAsia="ＭＳ 明朝" w:hAnsi="Century" w:cs="Times New Roman"/>
          <w:sz w:val="24"/>
          <w:szCs w:val="24"/>
        </w:rPr>
        <w:t>％減、電炉鋼が</w:t>
      </w:r>
      <w:r w:rsidRPr="00D66CD3">
        <w:rPr>
          <w:rFonts w:ascii="Century" w:eastAsia="ＭＳ 明朝" w:hAnsi="Century" w:cs="Times New Roman"/>
          <w:sz w:val="24"/>
          <w:szCs w:val="24"/>
        </w:rPr>
        <w:t>190.8</w:t>
      </w:r>
      <w:r w:rsidRPr="00D66CD3">
        <w:rPr>
          <w:rFonts w:ascii="Century" w:eastAsia="ＭＳ 明朝" w:hAnsi="Century" w:cs="Times New Roman"/>
          <w:sz w:val="24"/>
          <w:szCs w:val="24"/>
        </w:rPr>
        <w:t>万トンと前月比</w:t>
      </w:r>
      <w:r w:rsidRPr="00D66CD3">
        <w:rPr>
          <w:rFonts w:ascii="Century" w:eastAsia="ＭＳ 明朝" w:hAnsi="Century" w:cs="Times New Roman"/>
          <w:sz w:val="24"/>
          <w:szCs w:val="24"/>
        </w:rPr>
        <w:t>13.1</w:t>
      </w:r>
      <w:r w:rsidRPr="00D66CD3">
        <w:rPr>
          <w:rFonts w:ascii="Century" w:eastAsia="ＭＳ 明朝" w:hAnsi="Century" w:cs="Times New Roman"/>
          <w:sz w:val="24"/>
          <w:szCs w:val="24"/>
        </w:rPr>
        <w:t>％増、前年同月比</w:t>
      </w:r>
      <w:r w:rsidRPr="00D66CD3">
        <w:rPr>
          <w:rFonts w:ascii="Century" w:eastAsia="ＭＳ 明朝" w:hAnsi="Century" w:cs="Times New Roman"/>
          <w:sz w:val="24"/>
          <w:szCs w:val="24"/>
        </w:rPr>
        <w:t>0.2</w:t>
      </w:r>
      <w:r w:rsidRPr="00D66CD3">
        <w:rPr>
          <w:rFonts w:ascii="Century" w:eastAsia="ＭＳ 明朝" w:hAnsi="Century" w:cs="Times New Roman"/>
          <w:sz w:val="24"/>
          <w:szCs w:val="24"/>
        </w:rPr>
        <w:t>％減となり、前年同月比では転炉鋼は</w:t>
      </w:r>
      <w:r w:rsidRPr="00D66CD3">
        <w:rPr>
          <w:rFonts w:ascii="Century" w:eastAsia="ＭＳ 明朝" w:hAnsi="Century" w:cs="Times New Roman"/>
          <w:sz w:val="24"/>
          <w:szCs w:val="24"/>
        </w:rPr>
        <w:t>2</w:t>
      </w:r>
      <w:r w:rsidRPr="00D66CD3">
        <w:rPr>
          <w:rFonts w:ascii="Century" w:eastAsia="ＭＳ 明朝" w:hAnsi="Century" w:cs="Times New Roman"/>
          <w:sz w:val="24"/>
          <w:szCs w:val="24"/>
        </w:rPr>
        <w:t>カ月ぶりの減少、電炉鋼は２カ月連続の減少となった。</w:t>
      </w:r>
    </w:p>
    <w:p w14:paraId="69188471"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鋼種別生産では、普通鋼が</w:t>
      </w:r>
      <w:r w:rsidRPr="00D66CD3">
        <w:rPr>
          <w:rFonts w:ascii="Century" w:eastAsia="ＭＳ 明朝" w:hAnsi="Century" w:cs="Times New Roman"/>
          <w:sz w:val="24"/>
          <w:szCs w:val="24"/>
        </w:rPr>
        <w:t>524.5</w:t>
      </w:r>
      <w:r w:rsidRPr="00D66CD3">
        <w:rPr>
          <w:rFonts w:ascii="Century" w:eastAsia="ＭＳ 明朝" w:hAnsi="Century" w:cs="Times New Roman"/>
          <w:sz w:val="24"/>
          <w:szCs w:val="24"/>
        </w:rPr>
        <w:t>万トンと前月比</w:t>
      </w:r>
      <w:r w:rsidRPr="00D66CD3">
        <w:rPr>
          <w:rFonts w:ascii="Century" w:eastAsia="ＭＳ 明朝" w:hAnsi="Century" w:cs="Times New Roman"/>
          <w:sz w:val="24"/>
          <w:szCs w:val="24"/>
        </w:rPr>
        <w:t>6.8</w:t>
      </w:r>
      <w:r w:rsidRPr="00D66CD3">
        <w:rPr>
          <w:rFonts w:ascii="Century" w:eastAsia="ＭＳ 明朝" w:hAnsi="Century" w:cs="Times New Roman"/>
          <w:sz w:val="24"/>
          <w:szCs w:val="24"/>
        </w:rPr>
        <w:t>％増、前年同月比</w:t>
      </w:r>
      <w:r w:rsidRPr="00D66CD3">
        <w:rPr>
          <w:rFonts w:ascii="Century" w:eastAsia="ＭＳ 明朝" w:hAnsi="Century" w:cs="Times New Roman"/>
          <w:sz w:val="24"/>
          <w:szCs w:val="24"/>
        </w:rPr>
        <w:t>6.9</w:t>
      </w:r>
      <w:r w:rsidRPr="00D66CD3">
        <w:rPr>
          <w:rFonts w:ascii="Century" w:eastAsia="ＭＳ 明朝" w:hAnsi="Century" w:cs="Times New Roman"/>
          <w:sz w:val="24"/>
          <w:szCs w:val="24"/>
        </w:rPr>
        <w:t>％減、特殊鋼が</w:t>
      </w:r>
      <w:r w:rsidRPr="00D66CD3">
        <w:rPr>
          <w:rFonts w:ascii="Century" w:eastAsia="ＭＳ 明朝" w:hAnsi="Century" w:cs="Times New Roman"/>
          <w:sz w:val="24"/>
          <w:szCs w:val="24"/>
        </w:rPr>
        <w:t>167.0</w:t>
      </w:r>
      <w:r w:rsidRPr="00D66CD3">
        <w:rPr>
          <w:rFonts w:ascii="Century" w:eastAsia="ＭＳ 明朝" w:hAnsi="Century" w:cs="Times New Roman"/>
          <w:sz w:val="24"/>
          <w:szCs w:val="24"/>
        </w:rPr>
        <w:t>万トンと前月比</w:t>
      </w:r>
      <w:r w:rsidRPr="00D66CD3">
        <w:rPr>
          <w:rFonts w:ascii="Century" w:eastAsia="ＭＳ 明朝" w:hAnsi="Century" w:cs="Times New Roman"/>
          <w:sz w:val="24"/>
          <w:szCs w:val="24"/>
        </w:rPr>
        <w:t>13.0</w:t>
      </w:r>
      <w:r w:rsidRPr="00D66CD3">
        <w:rPr>
          <w:rFonts w:ascii="Century" w:eastAsia="ＭＳ 明朝" w:hAnsi="Century" w:cs="Times New Roman"/>
          <w:sz w:val="24"/>
          <w:szCs w:val="24"/>
        </w:rPr>
        <w:t>％増、前年同月比</w:t>
      </w:r>
      <w:r w:rsidRPr="00D66CD3">
        <w:rPr>
          <w:rFonts w:ascii="Century" w:eastAsia="ＭＳ 明朝" w:hAnsi="Century" w:cs="Times New Roman"/>
          <w:sz w:val="24"/>
          <w:szCs w:val="24"/>
        </w:rPr>
        <w:t>5.8</w:t>
      </w:r>
      <w:r w:rsidRPr="00D66CD3">
        <w:rPr>
          <w:rFonts w:ascii="Century" w:eastAsia="ＭＳ 明朝" w:hAnsi="Century" w:cs="Times New Roman"/>
          <w:sz w:val="24"/>
          <w:szCs w:val="24"/>
        </w:rPr>
        <w:t>％増となり、前年同月比では普通鋼は</w:t>
      </w:r>
      <w:r w:rsidRPr="00D66CD3">
        <w:rPr>
          <w:rFonts w:ascii="Century" w:eastAsia="ＭＳ 明朝" w:hAnsi="Century" w:cs="Times New Roman"/>
          <w:sz w:val="24"/>
          <w:szCs w:val="24"/>
        </w:rPr>
        <w:t>5</w:t>
      </w:r>
      <w:r w:rsidRPr="00D66CD3">
        <w:rPr>
          <w:rFonts w:ascii="Century" w:eastAsia="ＭＳ 明朝" w:hAnsi="Century" w:cs="Times New Roman"/>
          <w:sz w:val="24"/>
          <w:szCs w:val="24"/>
        </w:rPr>
        <w:t>カ月連続の減少、特殊鋼は</w:t>
      </w:r>
      <w:r w:rsidRPr="00D66CD3">
        <w:rPr>
          <w:rFonts w:ascii="Century" w:eastAsia="ＭＳ 明朝" w:hAnsi="Century" w:cs="Times New Roman"/>
          <w:sz w:val="24"/>
          <w:szCs w:val="24"/>
        </w:rPr>
        <w:t>2</w:t>
      </w:r>
      <w:r w:rsidRPr="00D66CD3">
        <w:rPr>
          <w:rFonts w:ascii="Century" w:eastAsia="ＭＳ 明朝" w:hAnsi="Century" w:cs="Times New Roman"/>
          <w:sz w:val="24"/>
          <w:szCs w:val="24"/>
        </w:rPr>
        <w:t>カ月連続の増加となった。</w:t>
      </w:r>
    </w:p>
    <w:p w14:paraId="6C9DC967"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熱間圧延鋼材（普通鋼、特殊鋼の合計）の生産は</w:t>
      </w:r>
      <w:r w:rsidRPr="00D66CD3">
        <w:rPr>
          <w:rFonts w:ascii="Century" w:eastAsia="ＭＳ 明朝" w:hAnsi="Century" w:cs="Times New Roman"/>
          <w:sz w:val="24"/>
          <w:szCs w:val="24"/>
        </w:rPr>
        <w:t>617.2</w:t>
      </w:r>
      <w:r w:rsidRPr="00D66CD3">
        <w:rPr>
          <w:rFonts w:ascii="Century" w:eastAsia="ＭＳ 明朝" w:hAnsi="Century" w:cs="Times New Roman"/>
          <w:sz w:val="24"/>
          <w:szCs w:val="24"/>
        </w:rPr>
        <w:t>万トンと前月比</w:t>
      </w:r>
      <w:r w:rsidRPr="00D66CD3">
        <w:rPr>
          <w:rFonts w:ascii="Century" w:eastAsia="ＭＳ 明朝" w:hAnsi="Century" w:cs="Times New Roman"/>
          <w:sz w:val="24"/>
          <w:szCs w:val="24"/>
        </w:rPr>
        <w:t>10.3</w:t>
      </w:r>
      <w:r w:rsidRPr="00D66CD3">
        <w:rPr>
          <w:rFonts w:ascii="Century" w:eastAsia="ＭＳ 明朝" w:hAnsi="Century" w:cs="Times New Roman"/>
          <w:sz w:val="24"/>
          <w:szCs w:val="24"/>
        </w:rPr>
        <w:t>％増、前年同月比</w:t>
      </w:r>
      <w:r w:rsidRPr="00D66CD3">
        <w:rPr>
          <w:rFonts w:ascii="Century" w:eastAsia="ＭＳ 明朝" w:hAnsi="Century" w:cs="Times New Roman"/>
          <w:sz w:val="24"/>
          <w:szCs w:val="24"/>
        </w:rPr>
        <w:t>3.3</w:t>
      </w:r>
      <w:r w:rsidRPr="00D66CD3">
        <w:rPr>
          <w:rFonts w:ascii="Century" w:eastAsia="ＭＳ 明朝" w:hAnsi="Century" w:cs="Times New Roman"/>
          <w:sz w:val="24"/>
          <w:szCs w:val="24"/>
        </w:rPr>
        <w:t>％減となり、前年同月比では</w:t>
      </w:r>
      <w:r w:rsidRPr="00D66CD3">
        <w:rPr>
          <w:rFonts w:ascii="Century" w:eastAsia="ＭＳ 明朝" w:hAnsi="Century" w:cs="Times New Roman"/>
          <w:sz w:val="24"/>
          <w:szCs w:val="24"/>
        </w:rPr>
        <w:t>4</w:t>
      </w:r>
      <w:r w:rsidRPr="00D66CD3">
        <w:rPr>
          <w:rFonts w:ascii="Century" w:eastAsia="ＭＳ 明朝" w:hAnsi="Century" w:cs="Times New Roman"/>
          <w:sz w:val="24"/>
          <w:szCs w:val="24"/>
        </w:rPr>
        <w:t>カ月連続の減少となった。</w:t>
      </w:r>
    </w:p>
    <w:p w14:paraId="7C4452E6"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普通鋼熱間圧延鋼材の生産は</w:t>
      </w:r>
      <w:r w:rsidRPr="00D66CD3">
        <w:rPr>
          <w:rFonts w:ascii="Century" w:eastAsia="ＭＳ 明朝" w:hAnsi="Century" w:cs="Times New Roman"/>
          <w:sz w:val="24"/>
          <w:szCs w:val="24"/>
        </w:rPr>
        <w:t>484.2</w:t>
      </w:r>
      <w:r w:rsidRPr="00D66CD3">
        <w:rPr>
          <w:rFonts w:ascii="Century" w:eastAsia="ＭＳ 明朝" w:hAnsi="Century" w:cs="Times New Roman"/>
          <w:sz w:val="24"/>
          <w:szCs w:val="24"/>
        </w:rPr>
        <w:t>万トンと前月比</w:t>
      </w:r>
      <w:r w:rsidRPr="00D66CD3">
        <w:rPr>
          <w:rFonts w:ascii="Century" w:eastAsia="ＭＳ 明朝" w:hAnsi="Century" w:cs="Times New Roman"/>
          <w:sz w:val="24"/>
          <w:szCs w:val="24"/>
        </w:rPr>
        <w:t>12.1</w:t>
      </w:r>
      <w:r w:rsidRPr="00D66CD3">
        <w:rPr>
          <w:rFonts w:ascii="Century" w:eastAsia="ＭＳ 明朝" w:hAnsi="Century" w:cs="Times New Roman"/>
          <w:sz w:val="24"/>
          <w:szCs w:val="24"/>
        </w:rPr>
        <w:t>％増、前年同月比</w:t>
      </w:r>
      <w:r w:rsidRPr="00D66CD3">
        <w:rPr>
          <w:rFonts w:ascii="Century" w:eastAsia="ＭＳ 明朝" w:hAnsi="Century" w:cs="Times New Roman"/>
          <w:sz w:val="24"/>
          <w:szCs w:val="24"/>
        </w:rPr>
        <w:t>5.1</w:t>
      </w:r>
      <w:r w:rsidRPr="00D66CD3">
        <w:rPr>
          <w:rFonts w:ascii="Century" w:eastAsia="ＭＳ 明朝" w:hAnsi="Century" w:cs="Times New Roman"/>
          <w:sz w:val="24"/>
          <w:szCs w:val="24"/>
        </w:rPr>
        <w:t>％減となり、前年同月比では</w:t>
      </w:r>
      <w:r w:rsidRPr="00D66CD3">
        <w:rPr>
          <w:rFonts w:ascii="Century" w:eastAsia="ＭＳ 明朝" w:hAnsi="Century" w:cs="Times New Roman"/>
          <w:sz w:val="24"/>
          <w:szCs w:val="24"/>
        </w:rPr>
        <w:t>4</w:t>
      </w:r>
      <w:r w:rsidRPr="00D66CD3">
        <w:rPr>
          <w:rFonts w:ascii="Century" w:eastAsia="ＭＳ 明朝" w:hAnsi="Century" w:cs="Times New Roman"/>
          <w:sz w:val="24"/>
          <w:szCs w:val="24"/>
        </w:rPr>
        <w:t>カ月連続の減少となった。</w:t>
      </w:r>
    </w:p>
    <w:p w14:paraId="642D43B4"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特殊鋼熱間圧延鋼材の生産は</w:t>
      </w:r>
      <w:r w:rsidRPr="00D66CD3">
        <w:rPr>
          <w:rFonts w:ascii="Century" w:eastAsia="ＭＳ 明朝" w:hAnsi="Century" w:cs="Times New Roman"/>
          <w:sz w:val="24"/>
          <w:szCs w:val="24"/>
        </w:rPr>
        <w:t>132.9</w:t>
      </w:r>
      <w:r w:rsidRPr="00D66CD3">
        <w:rPr>
          <w:rFonts w:ascii="Century" w:eastAsia="ＭＳ 明朝" w:hAnsi="Century" w:cs="Times New Roman"/>
          <w:sz w:val="24"/>
          <w:szCs w:val="24"/>
        </w:rPr>
        <w:t>万トンと前月比</w:t>
      </w:r>
      <w:r w:rsidRPr="00D66CD3">
        <w:rPr>
          <w:rFonts w:ascii="Century" w:eastAsia="ＭＳ 明朝" w:hAnsi="Century" w:cs="Times New Roman"/>
          <w:sz w:val="24"/>
          <w:szCs w:val="24"/>
        </w:rPr>
        <w:t>4.2</w:t>
      </w:r>
      <w:r w:rsidRPr="00D66CD3">
        <w:rPr>
          <w:rFonts w:ascii="Century" w:eastAsia="ＭＳ 明朝" w:hAnsi="Century" w:cs="Times New Roman"/>
          <w:sz w:val="24"/>
          <w:szCs w:val="24"/>
        </w:rPr>
        <w:t>％増、前年同月比</w:t>
      </w:r>
      <w:r w:rsidRPr="00D66CD3">
        <w:rPr>
          <w:rFonts w:ascii="Century" w:eastAsia="ＭＳ 明朝" w:hAnsi="Century" w:cs="Times New Roman"/>
          <w:sz w:val="24"/>
          <w:szCs w:val="24"/>
        </w:rPr>
        <w:t>4.0</w:t>
      </w:r>
      <w:r w:rsidRPr="00D66CD3">
        <w:rPr>
          <w:rFonts w:ascii="Century" w:eastAsia="ＭＳ 明朝" w:hAnsi="Century" w:cs="Times New Roman"/>
          <w:sz w:val="24"/>
          <w:szCs w:val="24"/>
        </w:rPr>
        <w:t>％増となり、前年同月比では</w:t>
      </w:r>
      <w:r w:rsidRPr="00D66CD3">
        <w:rPr>
          <w:rFonts w:ascii="Century" w:eastAsia="ＭＳ 明朝" w:hAnsi="Century" w:cs="Times New Roman"/>
          <w:sz w:val="24"/>
          <w:szCs w:val="24"/>
        </w:rPr>
        <w:t>2</w:t>
      </w:r>
      <w:r w:rsidRPr="00D66CD3">
        <w:rPr>
          <w:rFonts w:ascii="Century" w:eastAsia="ＭＳ 明朝" w:hAnsi="Century" w:cs="Times New Roman"/>
          <w:sz w:val="24"/>
          <w:szCs w:val="24"/>
        </w:rPr>
        <w:t>カ月連続の増加となった。</w:t>
      </w:r>
    </w:p>
    <w:p w14:paraId="49881506" w14:textId="77777777" w:rsidR="000D7EFC" w:rsidRPr="00D66CD3" w:rsidRDefault="000D7EFC" w:rsidP="00920518">
      <w:pPr>
        <w:rPr>
          <w:rFonts w:eastAsia="ＭＳ Ｐ明朝"/>
          <w:b/>
          <w:sz w:val="24"/>
        </w:rPr>
      </w:pPr>
    </w:p>
    <w:p w14:paraId="54417161" w14:textId="77777777" w:rsidR="000D7EFC" w:rsidRPr="00D66CD3" w:rsidRDefault="000D7EFC" w:rsidP="000D7EFC">
      <w:pPr>
        <w:rPr>
          <w:rFonts w:ascii="ＭＳ Ｐゴシック" w:eastAsia="ＭＳ Ｐゴシック" w:hAnsi="ＭＳ Ｐゴシック" w:cs="Times New Roman"/>
          <w:b/>
          <w:sz w:val="24"/>
          <w:szCs w:val="24"/>
          <w:lang w:eastAsia="zh-CN"/>
        </w:rPr>
      </w:pPr>
      <w:bookmarkStart w:id="154" w:name="_Hlk200436299"/>
      <w:bookmarkStart w:id="155" w:name="_Hlk200436395"/>
      <w:bookmarkStart w:id="156" w:name="_Hlk184712721"/>
      <w:bookmarkStart w:id="157" w:name="_Hlk200436437"/>
      <w:bookmarkStart w:id="158" w:name="_Hlk142831136"/>
      <w:bookmarkStart w:id="159" w:name="_Hlk147479010"/>
      <w:bookmarkStart w:id="160" w:name="_Hlk190197123"/>
      <w:bookmarkStart w:id="161" w:name="_Hlk187873562"/>
      <w:bookmarkEnd w:id="63"/>
      <w:bookmarkEnd w:id="64"/>
      <w:bookmarkEnd w:id="65"/>
      <w:bookmarkEnd w:id="66"/>
      <w:bookmarkEnd w:id="67"/>
      <w:bookmarkEnd w:id="68"/>
      <w:bookmarkEnd w:id="69"/>
      <w:bookmarkEnd w:id="70"/>
      <w:bookmarkEnd w:id="71"/>
      <w:bookmarkEnd w:id="72"/>
      <w:r w:rsidRPr="00D66CD3">
        <w:rPr>
          <w:rFonts w:ascii="ＭＳ Ｐゴシック" w:eastAsia="ＭＳ Ｐゴシック" w:hAnsi="ＭＳ Ｐゴシック" w:cs="Times New Roman"/>
          <w:b/>
          <w:sz w:val="24"/>
          <w:szCs w:val="24"/>
          <w:lang w:eastAsia="zh-CN"/>
        </w:rPr>
        <w:t xml:space="preserve">（石灰石鉱業協会「月例需給分析」）　</w:t>
      </w:r>
    </w:p>
    <w:p w14:paraId="6DA77445" w14:textId="77777777" w:rsidR="000D7EFC" w:rsidRPr="00D66CD3" w:rsidRDefault="000D7EFC" w:rsidP="000D7EFC">
      <w:pPr>
        <w:rPr>
          <w:rFonts w:ascii="Century" w:eastAsia="ＭＳ Ｐ明朝" w:hAnsi="Century" w:cs="Times New Roman"/>
          <w:sz w:val="24"/>
          <w:szCs w:val="24"/>
        </w:rPr>
      </w:pPr>
      <w:r w:rsidRPr="00D66CD3">
        <w:rPr>
          <w:rFonts w:ascii="Century" w:eastAsia="ＭＳ Ｐ明朝" w:hAnsi="Century" w:cs="Times New Roman"/>
          <w:sz w:val="24"/>
          <w:szCs w:val="24"/>
        </w:rPr>
        <w:t>3</w:t>
      </w:r>
      <w:r w:rsidRPr="00D66CD3">
        <w:rPr>
          <w:rFonts w:ascii="Century" w:eastAsia="ＭＳ Ｐ明朝" w:hAnsi="Century" w:cs="Times New Roman"/>
          <w:sz w:val="24"/>
          <w:szCs w:val="24"/>
        </w:rPr>
        <w:t>月（速報）は生産量が前年比</w:t>
      </w:r>
      <w:r w:rsidRPr="00D66CD3">
        <w:rPr>
          <w:rFonts w:ascii="Century" w:eastAsia="ＭＳ Ｐ明朝" w:hAnsi="Century" w:cs="Times New Roman"/>
          <w:sz w:val="24"/>
          <w:szCs w:val="24"/>
        </w:rPr>
        <w:t>0.2</w:t>
      </w:r>
      <w:r w:rsidRPr="00D66CD3">
        <w:rPr>
          <w:rFonts w:ascii="Century" w:eastAsia="ＭＳ Ｐ明朝" w:hAnsi="Century" w:cs="Times New Roman"/>
          <w:sz w:val="24"/>
          <w:szCs w:val="24"/>
        </w:rPr>
        <w:t>％増（</w:t>
      </w:r>
      <w:r w:rsidRPr="00D66CD3">
        <w:rPr>
          <w:rFonts w:ascii="Century" w:eastAsia="ＭＳ Ｐ明朝" w:hAnsi="Century" w:cs="Times New Roman"/>
          <w:sz w:val="24"/>
          <w:szCs w:val="24"/>
        </w:rPr>
        <w:t>978</w:t>
      </w:r>
      <w:r w:rsidRPr="00D66CD3">
        <w:rPr>
          <w:rFonts w:ascii="Century" w:eastAsia="ＭＳ Ｐ明朝" w:hAnsi="Century" w:cs="Times New Roman"/>
          <w:sz w:val="24"/>
          <w:szCs w:val="24"/>
        </w:rPr>
        <w:t>万トン。国内出荷量は</w:t>
      </w:r>
      <w:r w:rsidRPr="00D66CD3">
        <w:rPr>
          <w:rFonts w:ascii="Century" w:eastAsia="ＭＳ Ｐ明朝" w:hAnsi="Century" w:cs="Times New Roman"/>
          <w:sz w:val="24"/>
          <w:szCs w:val="24"/>
        </w:rPr>
        <w:t>867</w:t>
      </w:r>
      <w:r w:rsidRPr="00D66CD3">
        <w:rPr>
          <w:rFonts w:ascii="Century" w:eastAsia="ＭＳ Ｐ明朝" w:hAnsi="Century" w:cs="Times New Roman"/>
          <w:sz w:val="24"/>
          <w:szCs w:val="24"/>
        </w:rPr>
        <w:t>万トン、</w:t>
      </w:r>
      <w:r w:rsidRPr="00D66CD3">
        <w:rPr>
          <w:rFonts w:ascii="Century" w:eastAsia="ＭＳ Ｐ明朝" w:hAnsi="Century" w:cs="Times New Roman"/>
          <w:sz w:val="24"/>
          <w:szCs w:val="24"/>
        </w:rPr>
        <w:t>8.3%</w:t>
      </w:r>
      <w:r w:rsidRPr="00D66CD3">
        <w:rPr>
          <w:rFonts w:ascii="Century" w:eastAsia="ＭＳ Ｐ明朝" w:hAnsi="Century" w:cs="Times New Roman"/>
          <w:sz w:val="24"/>
          <w:szCs w:val="24"/>
        </w:rPr>
        <w:t>減。</w:t>
      </w:r>
    </w:p>
    <w:p w14:paraId="4C2479B2" w14:textId="77777777" w:rsidR="000D7EFC" w:rsidRPr="00D66CD3" w:rsidRDefault="000D7EFC" w:rsidP="000D7EFC">
      <w:pPr>
        <w:rPr>
          <w:rFonts w:ascii="Century" w:eastAsia="ＭＳ Ｐ明朝" w:hAnsi="Century" w:cs="Times New Roman"/>
          <w:sz w:val="24"/>
          <w:szCs w:val="24"/>
          <w:u w:val="single"/>
        </w:rPr>
      </w:pPr>
      <w:r w:rsidRPr="00D66CD3">
        <w:rPr>
          <w:rFonts w:ascii="Century" w:eastAsia="ＭＳ Ｐ明朝" w:hAnsi="Century" w:cs="Times New Roman"/>
          <w:sz w:val="24"/>
          <w:szCs w:val="24"/>
          <w:u w:val="single"/>
        </w:rPr>
        <w:t>3</w:t>
      </w:r>
      <w:r w:rsidRPr="00D66CD3">
        <w:rPr>
          <w:rFonts w:ascii="Century" w:eastAsia="ＭＳ Ｐ明朝" w:hAnsi="Century" w:cs="Times New Roman"/>
          <w:sz w:val="24"/>
          <w:szCs w:val="24"/>
          <w:u w:val="single"/>
        </w:rPr>
        <w:t>月（速報）の用途別出荷量は、セメント用は</w:t>
      </w:r>
      <w:r w:rsidRPr="00D66CD3">
        <w:rPr>
          <w:rFonts w:ascii="Century" w:eastAsia="ＭＳ Ｐ明朝" w:hAnsi="Century" w:cs="Times New Roman"/>
          <w:sz w:val="24"/>
          <w:szCs w:val="24"/>
          <w:u w:val="single"/>
        </w:rPr>
        <w:t>9.3</w:t>
      </w:r>
      <w:r w:rsidRPr="00D66CD3">
        <w:rPr>
          <w:rFonts w:ascii="Century" w:eastAsia="ＭＳ Ｐ明朝" w:hAnsi="Century" w:cs="Times New Roman"/>
          <w:sz w:val="24"/>
          <w:szCs w:val="24"/>
          <w:u w:val="single"/>
        </w:rPr>
        <w:t>％減、骨材用は</w:t>
      </w:r>
      <w:r w:rsidRPr="00D66CD3">
        <w:rPr>
          <w:rFonts w:ascii="Century" w:eastAsia="ＭＳ Ｐ明朝" w:hAnsi="Century" w:cs="Times New Roman"/>
          <w:sz w:val="24"/>
          <w:szCs w:val="24"/>
          <w:u w:val="single"/>
        </w:rPr>
        <w:t>14.9</w:t>
      </w:r>
      <w:r w:rsidRPr="00D66CD3">
        <w:rPr>
          <w:rFonts w:ascii="Century" w:eastAsia="ＭＳ Ｐ明朝" w:hAnsi="Century" w:cs="Times New Roman"/>
          <w:sz w:val="24"/>
          <w:szCs w:val="24"/>
          <w:u w:val="single"/>
        </w:rPr>
        <w:t>％減、道路用は</w:t>
      </w:r>
      <w:r w:rsidRPr="00D66CD3">
        <w:rPr>
          <w:rFonts w:ascii="Century" w:eastAsia="ＭＳ Ｐ明朝" w:hAnsi="Century" w:cs="Times New Roman"/>
          <w:sz w:val="24"/>
          <w:szCs w:val="24"/>
          <w:u w:val="single"/>
        </w:rPr>
        <w:t>7.5</w:t>
      </w:r>
      <w:r w:rsidRPr="00D66CD3">
        <w:rPr>
          <w:rFonts w:ascii="Century" w:eastAsia="ＭＳ Ｐ明朝" w:hAnsi="Century" w:cs="Times New Roman"/>
          <w:sz w:val="24"/>
          <w:szCs w:val="24"/>
          <w:u w:val="single"/>
        </w:rPr>
        <w:t>％減、鉄鋼用は</w:t>
      </w:r>
      <w:r w:rsidRPr="00D66CD3">
        <w:rPr>
          <w:rFonts w:ascii="Century" w:eastAsia="ＭＳ Ｐ明朝" w:hAnsi="Century" w:cs="Times New Roman"/>
          <w:sz w:val="24"/>
          <w:szCs w:val="24"/>
          <w:u w:val="single"/>
        </w:rPr>
        <w:t>0.7</w:t>
      </w:r>
      <w:r w:rsidRPr="00D66CD3">
        <w:rPr>
          <w:rFonts w:ascii="Century" w:eastAsia="ＭＳ Ｐ明朝" w:hAnsi="Century" w:cs="Times New Roman"/>
          <w:sz w:val="24"/>
          <w:szCs w:val="24"/>
          <w:u w:val="single"/>
        </w:rPr>
        <w:t>％増</w:t>
      </w:r>
    </w:p>
    <w:p w14:paraId="2E5D7A9B" w14:textId="77777777" w:rsidR="000D7EFC" w:rsidRPr="00D66CD3" w:rsidRDefault="000D7EFC" w:rsidP="000D7EFC">
      <w:pPr>
        <w:rPr>
          <w:rFonts w:ascii="Century" w:eastAsia="ＭＳ Ｐ明朝" w:hAnsi="Century" w:cs="Times New Roman"/>
          <w:sz w:val="24"/>
          <w:szCs w:val="24"/>
        </w:rPr>
      </w:pPr>
      <w:r w:rsidRPr="00D66CD3">
        <w:rPr>
          <w:rFonts w:ascii="Century" w:eastAsia="ＭＳ Ｐ明朝" w:hAnsi="Century" w:cs="Times New Roman"/>
          <w:sz w:val="24"/>
          <w:szCs w:val="24"/>
        </w:rPr>
        <w:t>鉄鋼の輸送手段は船舶輸送が</w:t>
      </w:r>
      <w:r w:rsidRPr="00D66CD3">
        <w:rPr>
          <w:rFonts w:ascii="Century" w:eastAsia="ＭＳ Ｐ明朝" w:hAnsi="Century" w:cs="Times New Roman"/>
          <w:sz w:val="24"/>
          <w:szCs w:val="24"/>
        </w:rPr>
        <w:t>8</w:t>
      </w:r>
      <w:r w:rsidRPr="00D66CD3">
        <w:rPr>
          <w:rFonts w:ascii="Century" w:eastAsia="ＭＳ Ｐ明朝" w:hAnsi="Century" w:cs="Times New Roman"/>
          <w:sz w:val="24"/>
          <w:szCs w:val="24"/>
        </w:rPr>
        <w:t>割を占めている。</w:t>
      </w:r>
    </w:p>
    <w:p w14:paraId="53355716" w14:textId="77777777" w:rsidR="000D7EFC" w:rsidRPr="00D66CD3" w:rsidRDefault="000D7EFC" w:rsidP="000D7EFC">
      <w:pPr>
        <w:rPr>
          <w:rFonts w:ascii="Century" w:eastAsia="ＭＳ 明朝" w:hAnsi="Century" w:cs="Times New Roman"/>
          <w:szCs w:val="24"/>
        </w:rPr>
      </w:pPr>
      <w:r w:rsidRPr="00D66CD3">
        <w:rPr>
          <w:rFonts w:ascii="Century" w:eastAsia="ＭＳ 明朝" w:hAnsi="Century" w:cs="Times New Roman"/>
          <w:szCs w:val="24"/>
        </w:rPr>
        <w:t>＊出荷量の比率は、セメント用</w:t>
      </w:r>
      <w:r w:rsidRPr="00D66CD3">
        <w:rPr>
          <w:rFonts w:ascii="Century" w:eastAsia="ＭＳ 明朝" w:hAnsi="Century" w:cs="Times New Roman"/>
          <w:szCs w:val="24"/>
        </w:rPr>
        <w:t>43%</w:t>
      </w:r>
      <w:r w:rsidRPr="00D66CD3">
        <w:rPr>
          <w:rFonts w:ascii="Century" w:eastAsia="ＭＳ 明朝" w:hAnsi="Century" w:cs="Times New Roman"/>
          <w:szCs w:val="24"/>
        </w:rPr>
        <w:t>、骨材用</w:t>
      </w:r>
      <w:r w:rsidRPr="00D66CD3">
        <w:rPr>
          <w:rFonts w:ascii="Century" w:eastAsia="ＭＳ 明朝" w:hAnsi="Century" w:cs="Times New Roman"/>
          <w:szCs w:val="24"/>
        </w:rPr>
        <w:t>25%</w:t>
      </w:r>
      <w:r w:rsidRPr="00D66CD3">
        <w:rPr>
          <w:rFonts w:ascii="Century" w:eastAsia="ＭＳ 明朝" w:hAnsi="Century" w:cs="Times New Roman"/>
          <w:szCs w:val="24"/>
        </w:rPr>
        <w:t>、鉄鋼用</w:t>
      </w:r>
      <w:r w:rsidRPr="00D66CD3">
        <w:rPr>
          <w:rFonts w:ascii="Century" w:eastAsia="ＭＳ 明朝" w:hAnsi="Century" w:cs="Times New Roman"/>
          <w:szCs w:val="24"/>
        </w:rPr>
        <w:t>15%</w:t>
      </w:r>
      <w:r w:rsidRPr="00D66CD3">
        <w:rPr>
          <w:rFonts w:ascii="Century" w:eastAsia="ＭＳ 明朝" w:hAnsi="Century" w:cs="Times New Roman"/>
          <w:szCs w:val="24"/>
        </w:rPr>
        <w:t>の割合となっている。</w:t>
      </w:r>
    </w:p>
    <w:p w14:paraId="405ACB79"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w:t>
      </w:r>
      <w:r w:rsidRPr="00D66CD3">
        <w:rPr>
          <w:rFonts w:ascii="Century" w:eastAsia="ＭＳ 明朝" w:hAnsi="Century" w:cs="Times New Roman"/>
          <w:sz w:val="24"/>
          <w:szCs w:val="24"/>
        </w:rPr>
        <w:t>セメント</w:t>
      </w:r>
    </w:p>
    <w:p w14:paraId="763CAAAF" w14:textId="77777777" w:rsidR="000D7EFC" w:rsidRPr="00D66CD3" w:rsidRDefault="000D7EFC" w:rsidP="000D7EFC">
      <w:pPr>
        <w:rPr>
          <w:rFonts w:ascii="Century" w:eastAsia="ＭＳ 明朝" w:hAnsi="Century" w:cs="Times New Roman"/>
          <w:sz w:val="24"/>
          <w:szCs w:val="24"/>
        </w:rPr>
      </w:pPr>
      <w:r w:rsidRPr="00D66CD3">
        <w:rPr>
          <w:rFonts w:ascii="Cambria Math" w:eastAsia="ＭＳ 明朝" w:hAnsi="Cambria Math" w:cs="Cambria Math"/>
          <w:sz w:val="24"/>
          <w:szCs w:val="24"/>
        </w:rPr>
        <w:t>①</w:t>
      </w:r>
      <w:r w:rsidRPr="00D66CD3">
        <w:rPr>
          <w:rFonts w:ascii="Century" w:eastAsia="ＭＳ 明朝" w:hAnsi="Century" w:cs="Times New Roman"/>
          <w:sz w:val="24"/>
          <w:szCs w:val="24"/>
        </w:rPr>
        <w:t>生産量は３７７万㌧（</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６</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５％）で、マイナスに転じた。</w:t>
      </w:r>
    </w:p>
    <w:p w14:paraId="106CF197" w14:textId="77777777" w:rsidR="000D7EFC" w:rsidRPr="00D66CD3" w:rsidRDefault="000D7EFC" w:rsidP="000D7EFC">
      <w:pPr>
        <w:rPr>
          <w:rFonts w:ascii="Century" w:eastAsia="ＭＳ 明朝" w:hAnsi="Century" w:cs="Times New Roman"/>
          <w:sz w:val="24"/>
          <w:szCs w:val="24"/>
        </w:rPr>
      </w:pPr>
      <w:r w:rsidRPr="00D66CD3">
        <w:rPr>
          <w:rFonts w:ascii="Cambria Math" w:eastAsia="ＭＳ 明朝" w:hAnsi="Cambria Math" w:cs="Cambria Math"/>
          <w:sz w:val="24"/>
          <w:szCs w:val="24"/>
        </w:rPr>
        <w:t>②</w:t>
      </w:r>
      <w:r w:rsidRPr="00D66CD3">
        <w:rPr>
          <w:rFonts w:ascii="Century" w:eastAsia="ＭＳ 明朝" w:hAnsi="Century" w:cs="Times New Roman"/>
          <w:sz w:val="24"/>
          <w:szCs w:val="24"/>
        </w:rPr>
        <w:t>国内販売量は２５８万㌧（</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３</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４％）で、４３ヶ月連続のマイナス。</w:t>
      </w:r>
    </w:p>
    <w:p w14:paraId="3E7CE4A1" w14:textId="77777777" w:rsidR="000D7EFC" w:rsidRPr="00D66CD3" w:rsidRDefault="000D7EFC" w:rsidP="000D7EFC">
      <w:pPr>
        <w:rPr>
          <w:rFonts w:ascii="Century" w:eastAsia="ＭＳ 明朝" w:hAnsi="Century" w:cs="Times New Roman"/>
          <w:sz w:val="24"/>
          <w:szCs w:val="24"/>
        </w:rPr>
      </w:pPr>
      <w:r w:rsidRPr="00D66CD3">
        <w:rPr>
          <w:rFonts w:ascii="Cambria Math" w:eastAsia="ＭＳ 明朝" w:hAnsi="Cambria Math" w:cs="Cambria Math"/>
          <w:sz w:val="24"/>
          <w:szCs w:val="24"/>
        </w:rPr>
        <w:t>③</w:t>
      </w:r>
      <w:r w:rsidRPr="00D66CD3">
        <w:rPr>
          <w:rFonts w:ascii="Century" w:eastAsia="ＭＳ 明朝" w:hAnsi="Century" w:cs="Times New Roman"/>
          <w:sz w:val="24"/>
          <w:szCs w:val="24"/>
        </w:rPr>
        <w:t>輸出は８４</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９万㌧（１２</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５％）で、３ヶ月連続のプラス。</w:t>
      </w:r>
    </w:p>
    <w:p w14:paraId="585BC5DC"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w:t>
      </w:r>
      <w:r w:rsidRPr="00D66CD3">
        <w:rPr>
          <w:rFonts w:ascii="Century" w:eastAsia="ＭＳ 明朝" w:hAnsi="Century" w:cs="Times New Roman"/>
          <w:sz w:val="24"/>
          <w:szCs w:val="24"/>
        </w:rPr>
        <w:t>生コン</w:t>
      </w:r>
    </w:p>
    <w:p w14:paraId="53C26CCD" w14:textId="77777777" w:rsidR="000D7EFC" w:rsidRPr="00D66CD3" w:rsidRDefault="000D7EFC" w:rsidP="000D7EFC">
      <w:pPr>
        <w:rPr>
          <w:rFonts w:ascii="Century" w:eastAsia="ＭＳ 明朝" w:hAnsi="Century" w:cs="Times New Roman"/>
          <w:sz w:val="24"/>
          <w:szCs w:val="24"/>
        </w:rPr>
      </w:pPr>
      <w:r w:rsidRPr="00D66CD3">
        <w:rPr>
          <w:rFonts w:ascii="Cambria Math" w:eastAsia="ＭＳ 明朝" w:hAnsi="Cambria Math" w:cs="Cambria Math"/>
          <w:sz w:val="24"/>
          <w:szCs w:val="24"/>
        </w:rPr>
        <w:t>①</w:t>
      </w:r>
      <w:r w:rsidRPr="00D66CD3">
        <w:rPr>
          <w:rFonts w:ascii="Century" w:eastAsia="ＭＳ 明朝" w:hAnsi="Century" w:cs="Times New Roman"/>
          <w:sz w:val="24"/>
          <w:szCs w:val="24"/>
        </w:rPr>
        <w:t>出荷量は４９３万</w:t>
      </w:r>
      <w:r w:rsidRPr="00D66CD3">
        <w:rPr>
          <w:rFonts w:ascii="Century" w:eastAsia="ＭＳ 明朝" w:hAnsi="Century" w:cs="Times New Roman"/>
          <w:sz w:val="24"/>
          <w:szCs w:val="24"/>
        </w:rPr>
        <w:t>m3</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５</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９％）で、４３ヶ月連続のマイナス。</w:t>
      </w:r>
    </w:p>
    <w:p w14:paraId="64D4D32E" w14:textId="77777777" w:rsidR="000D7EFC" w:rsidRPr="00D66CD3" w:rsidRDefault="000D7EFC" w:rsidP="000D7EFC">
      <w:pPr>
        <w:rPr>
          <w:rFonts w:ascii="Century" w:eastAsia="ＭＳ 明朝" w:hAnsi="Century" w:cs="Times New Roman"/>
          <w:sz w:val="24"/>
          <w:szCs w:val="24"/>
        </w:rPr>
      </w:pPr>
      <w:r w:rsidRPr="00D66CD3">
        <w:rPr>
          <w:rFonts w:ascii="Century" w:eastAsia="ＭＳ 明朝" w:hAnsi="Century" w:cs="Times New Roman"/>
          <w:sz w:val="24"/>
          <w:szCs w:val="24"/>
        </w:rPr>
        <w:t>■</w:t>
      </w:r>
      <w:r w:rsidRPr="00D66CD3">
        <w:rPr>
          <w:rFonts w:ascii="Century" w:eastAsia="ＭＳ 明朝" w:hAnsi="Century" w:cs="Times New Roman"/>
          <w:sz w:val="24"/>
          <w:szCs w:val="24"/>
        </w:rPr>
        <w:t>鉄鋼</w:t>
      </w:r>
    </w:p>
    <w:p w14:paraId="53B67C54" w14:textId="77777777" w:rsidR="000D7EFC" w:rsidRPr="00D66CD3" w:rsidRDefault="000D7EFC" w:rsidP="000D7EFC">
      <w:pPr>
        <w:rPr>
          <w:rFonts w:ascii="Century" w:eastAsia="ＭＳ 明朝" w:hAnsi="Century" w:cs="Times New Roman"/>
          <w:sz w:val="24"/>
          <w:szCs w:val="24"/>
        </w:rPr>
      </w:pPr>
      <w:r w:rsidRPr="00D66CD3">
        <w:rPr>
          <w:rFonts w:ascii="Cambria Math" w:eastAsia="ＭＳ 明朝" w:hAnsi="Cambria Math" w:cs="Cambria Math"/>
          <w:sz w:val="24"/>
          <w:szCs w:val="24"/>
        </w:rPr>
        <w:t>①</w:t>
      </w:r>
      <w:r w:rsidRPr="00D66CD3">
        <w:rPr>
          <w:rFonts w:ascii="Century" w:eastAsia="ＭＳ 明朝" w:hAnsi="Century" w:cs="Times New Roman"/>
          <w:sz w:val="24"/>
          <w:szCs w:val="24"/>
        </w:rPr>
        <w:t>粗鋼生産量は６９２万㌧（</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４</w:t>
      </w:r>
      <w:r w:rsidRPr="00D66CD3">
        <w:rPr>
          <w:rFonts w:ascii="Century" w:eastAsia="ＭＳ 明朝" w:hAnsi="Century" w:cs="Times New Roman"/>
          <w:sz w:val="24"/>
          <w:szCs w:val="24"/>
        </w:rPr>
        <w:t>.</w:t>
      </w:r>
      <w:r w:rsidRPr="00D66CD3">
        <w:rPr>
          <w:rFonts w:ascii="Century" w:eastAsia="ＭＳ 明朝" w:hAnsi="Century" w:cs="Times New Roman"/>
          <w:sz w:val="24"/>
          <w:szCs w:val="24"/>
        </w:rPr>
        <w:t>６％）で、１２ヶ月連続のマイナス。</w:t>
      </w:r>
    </w:p>
    <w:p w14:paraId="1ACC7C95" w14:textId="77777777" w:rsidR="000D7EFC" w:rsidRPr="00D66CD3" w:rsidRDefault="000D7EFC" w:rsidP="000D7EFC">
      <w:pPr>
        <w:rPr>
          <w:rFonts w:ascii="ＭＳ Ｐゴシック" w:eastAsia="ＭＳ Ｐゴシック" w:hAnsi="ＭＳ Ｐゴシック" w:cs="Times New Roman"/>
          <w:b/>
          <w:sz w:val="24"/>
          <w:szCs w:val="24"/>
        </w:rPr>
      </w:pPr>
    </w:p>
    <w:p w14:paraId="33DFB4FF" w14:textId="77777777" w:rsidR="000D7EFC" w:rsidRPr="00D66CD3" w:rsidRDefault="000D7EFC" w:rsidP="000D7EFC">
      <w:pPr>
        <w:rPr>
          <w:rFonts w:ascii="ＭＳ Ｐゴシック" w:eastAsia="ＭＳ Ｐゴシック" w:hAnsi="ＭＳ Ｐゴシック"/>
          <w:b/>
          <w:sz w:val="24"/>
        </w:rPr>
      </w:pPr>
      <w:r w:rsidRPr="00D66CD3">
        <w:rPr>
          <w:rFonts w:ascii="ＭＳ Ｐゴシック" w:eastAsia="ＭＳ Ｐゴシック" w:hAnsi="ＭＳ Ｐゴシック" w:hint="eastAsia"/>
          <w:b/>
          <w:sz w:val="24"/>
        </w:rPr>
        <w:t>日本製紙連合「紙・板紙需給速報」</w:t>
      </w:r>
    </w:p>
    <w:p w14:paraId="282F7AEC" w14:textId="77777777" w:rsidR="000D7EFC" w:rsidRPr="00D66CD3" w:rsidRDefault="000D7EFC" w:rsidP="000D7EFC">
      <w:pPr>
        <w:rPr>
          <w:sz w:val="24"/>
        </w:rPr>
      </w:pPr>
      <w:r w:rsidRPr="00D66CD3">
        <w:rPr>
          <w:rFonts w:hint="eastAsia"/>
          <w:sz w:val="24"/>
        </w:rPr>
        <w:t>紙･板紙の国内出荷は前年同月比</w:t>
      </w:r>
      <w:r w:rsidRPr="00D66CD3">
        <w:rPr>
          <w:rFonts w:hint="eastAsia"/>
          <w:sz w:val="24"/>
        </w:rPr>
        <w:t>0.4</w:t>
      </w:r>
      <w:r w:rsidRPr="00D66CD3">
        <w:rPr>
          <w:rFonts w:hint="eastAsia"/>
          <w:sz w:val="24"/>
        </w:rPr>
        <w:t>％増、</w:t>
      </w:r>
      <w:r w:rsidRPr="00D66CD3">
        <w:rPr>
          <w:rFonts w:hint="eastAsia"/>
          <w:sz w:val="24"/>
        </w:rPr>
        <w:t>6</w:t>
      </w:r>
      <w:r w:rsidRPr="00D66CD3">
        <w:rPr>
          <w:rFonts w:hint="eastAsia"/>
          <w:sz w:val="24"/>
        </w:rPr>
        <w:t>ヶ月ぶりのプラス。グラフィック用紙は</w:t>
      </w:r>
      <w:r w:rsidRPr="00D66CD3">
        <w:rPr>
          <w:rFonts w:hint="eastAsia"/>
          <w:sz w:val="24"/>
        </w:rPr>
        <w:t>7.9</w:t>
      </w:r>
      <w:r w:rsidRPr="00D66CD3">
        <w:rPr>
          <w:rFonts w:hint="eastAsia"/>
          <w:sz w:val="24"/>
        </w:rPr>
        <w:t>％減、</w:t>
      </w:r>
      <w:r w:rsidRPr="00D66CD3">
        <w:rPr>
          <w:rFonts w:hint="eastAsia"/>
          <w:sz w:val="24"/>
        </w:rPr>
        <w:t>17</w:t>
      </w:r>
      <w:r w:rsidRPr="00D66CD3">
        <w:rPr>
          <w:rFonts w:hint="eastAsia"/>
          <w:sz w:val="24"/>
        </w:rPr>
        <w:t>ヶ月連続のマイナス。パッケージング用紙は</w:t>
      </w:r>
      <w:r w:rsidRPr="00D66CD3">
        <w:rPr>
          <w:rFonts w:hint="eastAsia"/>
          <w:sz w:val="24"/>
        </w:rPr>
        <w:t>2.9</w:t>
      </w:r>
      <w:r w:rsidRPr="00D66CD3">
        <w:rPr>
          <w:rFonts w:hint="eastAsia"/>
          <w:sz w:val="24"/>
        </w:rPr>
        <w:t>％増、</w:t>
      </w:r>
      <w:r w:rsidRPr="00D66CD3">
        <w:rPr>
          <w:rFonts w:hint="eastAsia"/>
          <w:sz w:val="24"/>
        </w:rPr>
        <w:t>3</w:t>
      </w:r>
      <w:r w:rsidRPr="00D66CD3">
        <w:rPr>
          <w:rFonts w:hint="eastAsia"/>
          <w:sz w:val="24"/>
        </w:rPr>
        <w:t>ヶ月ぶりのプラス。主要品</w:t>
      </w:r>
    </w:p>
    <w:p w14:paraId="408B72DF" w14:textId="77777777" w:rsidR="000D7EFC" w:rsidRPr="00D66CD3" w:rsidRDefault="000D7EFC" w:rsidP="000D7EFC">
      <w:pPr>
        <w:rPr>
          <w:sz w:val="24"/>
        </w:rPr>
      </w:pPr>
      <w:r w:rsidRPr="00D66CD3">
        <w:rPr>
          <w:rFonts w:hint="eastAsia"/>
          <w:sz w:val="24"/>
        </w:rPr>
        <w:t>種は、新聞用紙、印刷・情報用紙はマイナス。包装用紙、段ボール原紙、白板紙、衛生用紙はプラス。紙･板紙の輸出は前年同月比</w:t>
      </w:r>
      <w:r w:rsidRPr="00D66CD3">
        <w:rPr>
          <w:rFonts w:hint="eastAsia"/>
          <w:sz w:val="24"/>
        </w:rPr>
        <w:t>8.6</w:t>
      </w:r>
      <w:r w:rsidRPr="00D66CD3">
        <w:rPr>
          <w:rFonts w:hint="eastAsia"/>
          <w:sz w:val="24"/>
        </w:rPr>
        <w:t>％増、</w:t>
      </w:r>
      <w:r w:rsidRPr="00D66CD3">
        <w:rPr>
          <w:rFonts w:hint="eastAsia"/>
          <w:sz w:val="24"/>
        </w:rPr>
        <w:t>3</w:t>
      </w:r>
      <w:r w:rsidRPr="00D66CD3">
        <w:rPr>
          <w:rFonts w:hint="eastAsia"/>
          <w:sz w:val="24"/>
        </w:rPr>
        <w:t>ヶ月ぶりのプラス。グラフィック用紙は</w:t>
      </w:r>
      <w:r w:rsidRPr="00D66CD3">
        <w:rPr>
          <w:rFonts w:hint="eastAsia"/>
          <w:sz w:val="24"/>
        </w:rPr>
        <w:t>3.2</w:t>
      </w:r>
      <w:r w:rsidRPr="00D66CD3">
        <w:rPr>
          <w:rFonts w:hint="eastAsia"/>
          <w:sz w:val="24"/>
        </w:rPr>
        <w:t>％増、</w:t>
      </w:r>
      <w:r w:rsidRPr="00D66CD3">
        <w:rPr>
          <w:rFonts w:hint="eastAsia"/>
          <w:sz w:val="24"/>
        </w:rPr>
        <w:t>4</w:t>
      </w:r>
      <w:r w:rsidRPr="00D66CD3">
        <w:rPr>
          <w:rFonts w:hint="eastAsia"/>
          <w:sz w:val="24"/>
        </w:rPr>
        <w:t>ヶ月ぶりのプラス。パッケージング用紙は</w:t>
      </w:r>
      <w:r w:rsidRPr="00D66CD3">
        <w:rPr>
          <w:rFonts w:hint="eastAsia"/>
          <w:sz w:val="24"/>
        </w:rPr>
        <w:t>11.1</w:t>
      </w:r>
      <w:r w:rsidRPr="00D66CD3">
        <w:rPr>
          <w:rFonts w:hint="eastAsia"/>
          <w:sz w:val="24"/>
        </w:rPr>
        <w:t>％増、</w:t>
      </w:r>
      <w:r w:rsidRPr="00D66CD3">
        <w:rPr>
          <w:rFonts w:hint="eastAsia"/>
          <w:sz w:val="24"/>
        </w:rPr>
        <w:t>2</w:t>
      </w:r>
      <w:r w:rsidRPr="00D66CD3">
        <w:rPr>
          <w:rFonts w:hint="eastAsia"/>
          <w:sz w:val="24"/>
        </w:rPr>
        <w:t>ヶ月連続のプラス。グラフィック用紙では、塗工紙を中心に印刷用紙が北米、東アジア、南アジア向けで増加。</w:t>
      </w:r>
      <w:r w:rsidRPr="00D66CD3">
        <w:rPr>
          <w:rFonts w:hint="eastAsia"/>
          <w:sz w:val="24"/>
        </w:rPr>
        <w:lastRenderedPageBreak/>
        <w:t>パッケージング用紙では、段ボール原紙が東南アジア、東アジア向けで増加。紙･板紙の在庫は前月比</w:t>
      </w:r>
      <w:r w:rsidRPr="00D66CD3">
        <w:rPr>
          <w:rFonts w:hint="eastAsia"/>
          <w:sz w:val="24"/>
        </w:rPr>
        <w:t>31</w:t>
      </w:r>
      <w:r w:rsidRPr="00D66CD3">
        <w:rPr>
          <w:rFonts w:hint="eastAsia"/>
          <w:sz w:val="24"/>
        </w:rPr>
        <w:t>千㌧減、</w:t>
      </w:r>
      <w:r w:rsidRPr="00D66CD3">
        <w:rPr>
          <w:rFonts w:hint="eastAsia"/>
          <w:sz w:val="24"/>
        </w:rPr>
        <w:t>4</w:t>
      </w:r>
      <w:r w:rsidRPr="00D66CD3">
        <w:rPr>
          <w:rFonts w:hint="eastAsia"/>
          <w:sz w:val="24"/>
        </w:rPr>
        <w:t>ヶ月連続の減少。グラフィック用紙は横ばい。パッケージング用紙は</w:t>
      </w:r>
      <w:r w:rsidRPr="00D66CD3">
        <w:rPr>
          <w:rFonts w:hint="eastAsia"/>
          <w:sz w:val="24"/>
        </w:rPr>
        <w:t>8</w:t>
      </w:r>
      <w:r w:rsidRPr="00D66CD3">
        <w:rPr>
          <w:rFonts w:hint="eastAsia"/>
          <w:sz w:val="24"/>
        </w:rPr>
        <w:t>千㌧減、</w:t>
      </w:r>
      <w:r w:rsidRPr="00D66CD3">
        <w:rPr>
          <w:rFonts w:hint="eastAsia"/>
          <w:sz w:val="24"/>
        </w:rPr>
        <w:t>2</w:t>
      </w:r>
      <w:r w:rsidRPr="00D66CD3">
        <w:rPr>
          <w:rFonts w:hint="eastAsia"/>
          <w:sz w:val="24"/>
        </w:rPr>
        <w:t>ヶ月ぶりの減少。衛生用紙は</w:t>
      </w:r>
      <w:r w:rsidRPr="00D66CD3">
        <w:rPr>
          <w:rFonts w:hint="eastAsia"/>
          <w:sz w:val="24"/>
        </w:rPr>
        <w:t>23</w:t>
      </w:r>
      <w:r w:rsidRPr="00D66CD3">
        <w:rPr>
          <w:rFonts w:hint="eastAsia"/>
          <w:sz w:val="24"/>
        </w:rPr>
        <w:t>千㌧減、</w:t>
      </w:r>
      <w:r w:rsidRPr="00D66CD3">
        <w:rPr>
          <w:rFonts w:hint="eastAsia"/>
          <w:sz w:val="24"/>
        </w:rPr>
        <w:t>3</w:t>
      </w:r>
      <w:r w:rsidRPr="00D66CD3">
        <w:rPr>
          <w:rFonts w:hint="eastAsia"/>
          <w:sz w:val="24"/>
        </w:rPr>
        <w:t>ヶ月ぶりの減少。グラフィック用紙では、新聞用紙、塗工紙は増加。情報用紙は減少。パッケージング用紙では、段ボール原紙が減少。</w:t>
      </w:r>
    </w:p>
    <w:p w14:paraId="064AC36D" w14:textId="77777777" w:rsidR="000D7EFC" w:rsidRPr="00D66CD3" w:rsidRDefault="000D7EFC" w:rsidP="009543C2">
      <w:pPr>
        <w:pStyle w:val="ab"/>
        <w:jc w:val="left"/>
      </w:pPr>
    </w:p>
    <w:p w14:paraId="3D2F5601" w14:textId="40C2A543" w:rsidR="009E4C00" w:rsidRPr="00D66CD3" w:rsidRDefault="009543C2" w:rsidP="009543C2">
      <w:pPr>
        <w:pStyle w:val="ab"/>
        <w:jc w:val="left"/>
      </w:pPr>
      <w:r w:rsidRPr="00D66CD3">
        <w:rPr>
          <w:rFonts w:hint="eastAsia"/>
        </w:rPr>
        <w:t>（</w:t>
      </w:r>
      <w:r w:rsidR="009E4C00" w:rsidRPr="00D66CD3">
        <w:t>2026</w:t>
      </w:r>
      <w:r w:rsidR="009E4C00" w:rsidRPr="00D66CD3">
        <w:rPr>
          <w:rFonts w:hint="eastAsia"/>
        </w:rPr>
        <w:t>/0</w:t>
      </w:r>
      <w:r w:rsidR="009E4C00" w:rsidRPr="00D66CD3">
        <w:t>4</w:t>
      </w:r>
      <w:r w:rsidR="009E4C00" w:rsidRPr="00D66CD3">
        <w:rPr>
          <w:rFonts w:hint="eastAsia"/>
        </w:rPr>
        <w:t>/</w:t>
      </w:r>
      <w:r w:rsidR="009E4C00" w:rsidRPr="00D66CD3">
        <w:t>21</w:t>
      </w:r>
      <w:r w:rsidR="009E4C00" w:rsidRPr="00D66CD3">
        <w:rPr>
          <w:rFonts w:hint="eastAsia"/>
        </w:rPr>
        <w:t xml:space="preserve">　日経新聞</w:t>
      </w:r>
      <w:r w:rsidRPr="00D66CD3">
        <w:rPr>
          <w:rFonts w:hint="eastAsia"/>
        </w:rPr>
        <w:t>）</w:t>
      </w:r>
    </w:p>
    <w:p w14:paraId="79130410" w14:textId="54FB0659" w:rsidR="00383312" w:rsidRPr="00D66CD3" w:rsidRDefault="00383312" w:rsidP="009543C2">
      <w:pPr>
        <w:pStyle w:val="ab"/>
        <w:jc w:val="left"/>
      </w:pPr>
      <w:r w:rsidRPr="00D66CD3">
        <w:rPr>
          <w:rFonts w:hint="eastAsia"/>
        </w:rPr>
        <w:t>製紙連会長「直ちに供給停止ない」</w:t>
      </w:r>
    </w:p>
    <w:p w14:paraId="27A4E352" w14:textId="07F91122" w:rsidR="00383312" w:rsidRPr="00D66CD3" w:rsidRDefault="00383312" w:rsidP="00AB0193">
      <w:pPr>
        <w:rPr>
          <w:sz w:val="24"/>
          <w:u w:val="single"/>
        </w:rPr>
      </w:pPr>
      <w:r w:rsidRPr="00D66CD3">
        <w:rPr>
          <w:rFonts w:hint="eastAsia"/>
          <w:sz w:val="24"/>
        </w:rPr>
        <w:t>日本製紙連合会（東京・中央）の野沢徹会長（日本製紙会長）は</w:t>
      </w:r>
      <w:r w:rsidRPr="00D66CD3">
        <w:rPr>
          <w:rFonts w:hint="eastAsia"/>
          <w:sz w:val="24"/>
        </w:rPr>
        <w:t>20</w:t>
      </w:r>
      <w:r w:rsidRPr="00D66CD3">
        <w:rPr>
          <w:rFonts w:hint="eastAsia"/>
          <w:sz w:val="24"/>
        </w:rPr>
        <w:t>日、ホルムズ海峡の事実上の封鎖による製紙業界への影響について「直ちに製品供給が停止する状況にはない」と述べた。原材料は確保できていると強調した。定例記者会見で説明した。</w:t>
      </w:r>
      <w:r w:rsidRPr="00D66CD3">
        <w:rPr>
          <w:rFonts w:hint="eastAsia"/>
          <w:sz w:val="24"/>
          <w:u w:val="single"/>
        </w:rPr>
        <w:t>紙の製造では石炭燃料を主に使用する。石炭はオーストラリアやインドネシアなどからの輸入が多く、中東情勢の影響は限られる。</w:t>
      </w:r>
    </w:p>
    <w:p w14:paraId="08D1AA4E" w14:textId="77777777" w:rsidR="00383312" w:rsidRPr="00D66CD3" w:rsidRDefault="00383312" w:rsidP="00AB0193">
      <w:pPr>
        <w:rPr>
          <w:sz w:val="24"/>
        </w:rPr>
      </w:pPr>
    </w:p>
    <w:p w14:paraId="72C8F1CC" w14:textId="77777777" w:rsidR="000D7EFC" w:rsidRPr="00D66CD3" w:rsidRDefault="000D7EFC" w:rsidP="000D7EFC">
      <w:pPr>
        <w:jc w:val="left"/>
        <w:outlineLvl w:val="1"/>
        <w:rPr>
          <w:rFonts w:ascii="Arial" w:eastAsia="ＭＳ ゴシック" w:hAnsi="Arial"/>
          <w:sz w:val="24"/>
        </w:rPr>
      </w:pPr>
      <w:bookmarkStart w:id="162" w:name="_Hlk210642944"/>
      <w:bookmarkStart w:id="163" w:name="_Hlk200436343"/>
      <w:bookmarkStart w:id="164" w:name="_Hlk108099133"/>
      <w:bookmarkStart w:id="165" w:name="_Hlk118726735"/>
      <w:bookmarkStart w:id="166" w:name="_Hlk184712628"/>
      <w:bookmarkStart w:id="167" w:name="_Hlk190197074"/>
      <w:bookmarkStart w:id="168" w:name="_Hlk210643039"/>
      <w:bookmarkEnd w:id="154"/>
      <w:bookmarkEnd w:id="155"/>
      <w:r w:rsidRPr="00D66CD3">
        <w:rPr>
          <w:rFonts w:ascii="Arial" w:eastAsia="ＭＳ ゴシック" w:hAnsi="Arial" w:hint="eastAsia"/>
          <w:sz w:val="24"/>
        </w:rPr>
        <w:t>ＪＲ貨物　輸送動向について（</w:t>
      </w:r>
      <w:r w:rsidRPr="00D66CD3">
        <w:rPr>
          <w:rFonts w:ascii="Arial" w:eastAsia="ＭＳ ゴシック" w:hAnsi="Arial" w:hint="eastAsia"/>
          <w:sz w:val="24"/>
        </w:rPr>
        <w:t>2026</w:t>
      </w:r>
      <w:r w:rsidRPr="00D66CD3">
        <w:rPr>
          <w:rFonts w:ascii="Arial" w:eastAsia="ＭＳ ゴシック" w:hAnsi="Arial" w:hint="eastAsia"/>
          <w:sz w:val="24"/>
        </w:rPr>
        <w:t>年３月分）</w:t>
      </w:r>
    </w:p>
    <w:p w14:paraId="21F11FD7" w14:textId="77777777" w:rsidR="000D7EFC" w:rsidRPr="00D66CD3" w:rsidRDefault="000D7EFC" w:rsidP="000D7EFC">
      <w:pPr>
        <w:rPr>
          <w:sz w:val="24"/>
        </w:rPr>
      </w:pPr>
      <w:r w:rsidRPr="00D66CD3">
        <w:rPr>
          <w:rFonts w:hint="eastAsia"/>
          <w:sz w:val="24"/>
        </w:rPr>
        <w:t>中東情勢の緊迫化を受けた原油の価格変動とそれに伴う先行き不安から、国内景気は</w:t>
      </w:r>
    </w:p>
    <w:p w14:paraId="3A5F30FB" w14:textId="77777777" w:rsidR="000D7EFC" w:rsidRPr="00D66CD3" w:rsidRDefault="000D7EFC" w:rsidP="000D7EFC">
      <w:pPr>
        <w:rPr>
          <w:sz w:val="24"/>
        </w:rPr>
      </w:pPr>
      <w:r w:rsidRPr="00D66CD3">
        <w:rPr>
          <w:rFonts w:hint="eastAsia"/>
          <w:sz w:val="24"/>
        </w:rPr>
        <w:t>弱含みで推移した。当社においては、食料工業品や農産品・青果物等の減送が続き、本</w:t>
      </w:r>
    </w:p>
    <w:p w14:paraId="70E6D7A9" w14:textId="77777777" w:rsidR="000D7EFC" w:rsidRPr="00D66CD3" w:rsidRDefault="000D7EFC" w:rsidP="000D7EFC">
      <w:pPr>
        <w:rPr>
          <w:sz w:val="24"/>
        </w:rPr>
      </w:pPr>
      <w:r w:rsidRPr="00D66CD3">
        <w:rPr>
          <w:rFonts w:hint="eastAsia"/>
          <w:sz w:val="24"/>
        </w:rPr>
        <w:t>年の輸送実績は前年を下回った。</w:t>
      </w:r>
    </w:p>
    <w:p w14:paraId="62EC5D5D" w14:textId="77777777" w:rsidR="000D7EFC" w:rsidRPr="00D66CD3" w:rsidRDefault="000D7EFC" w:rsidP="000D7EFC">
      <w:pPr>
        <w:rPr>
          <w:sz w:val="24"/>
        </w:rPr>
      </w:pPr>
      <w:r w:rsidRPr="00D66CD3">
        <w:rPr>
          <w:rFonts w:hint="eastAsia"/>
          <w:sz w:val="24"/>
        </w:rPr>
        <w:t>コンテナは、エコ関連物資が、中央新幹線建設工事に伴う発生土の減少により前年を</w:t>
      </w:r>
    </w:p>
    <w:p w14:paraId="20C69313" w14:textId="77777777" w:rsidR="000D7EFC" w:rsidRPr="00D66CD3" w:rsidRDefault="000D7EFC" w:rsidP="000D7EFC">
      <w:pPr>
        <w:rPr>
          <w:sz w:val="24"/>
        </w:rPr>
      </w:pPr>
      <w:r w:rsidRPr="00D66CD3">
        <w:rPr>
          <w:rFonts w:hint="eastAsia"/>
          <w:sz w:val="24"/>
        </w:rPr>
        <w:t>下回ったほか、食料工業品は、一部顧客における出貨停滞等の影響により清涼飲料水や</w:t>
      </w:r>
    </w:p>
    <w:p w14:paraId="7D051504" w14:textId="77777777" w:rsidR="000D7EFC" w:rsidRPr="00D66CD3" w:rsidRDefault="000D7EFC" w:rsidP="000D7EFC">
      <w:pPr>
        <w:rPr>
          <w:sz w:val="24"/>
        </w:rPr>
      </w:pPr>
      <w:r w:rsidRPr="00D66CD3">
        <w:rPr>
          <w:rFonts w:hint="eastAsia"/>
          <w:sz w:val="24"/>
        </w:rPr>
        <w:t>ビールを中心に減送となった。また、農産品・青果物は、天候不順に伴う生育不良等の</w:t>
      </w:r>
    </w:p>
    <w:p w14:paraId="470447D8" w14:textId="77777777" w:rsidR="000D7EFC" w:rsidRPr="00D66CD3" w:rsidRDefault="000D7EFC" w:rsidP="000D7EFC">
      <w:pPr>
        <w:rPr>
          <w:sz w:val="24"/>
        </w:rPr>
      </w:pPr>
      <w:r w:rsidRPr="00D66CD3">
        <w:rPr>
          <w:rFonts w:hint="eastAsia"/>
          <w:sz w:val="24"/>
        </w:rPr>
        <w:t>影響により北海道地区の玉葱及び馬鈴薯等が前年を下回った。コンテナ全体では前年比</w:t>
      </w:r>
    </w:p>
    <w:p w14:paraId="0A44FA05" w14:textId="77777777" w:rsidR="000D7EFC" w:rsidRPr="00D66CD3" w:rsidRDefault="000D7EFC" w:rsidP="000D7EFC">
      <w:pPr>
        <w:rPr>
          <w:sz w:val="24"/>
        </w:rPr>
      </w:pPr>
      <w:r w:rsidRPr="00D66CD3">
        <w:rPr>
          <w:rFonts w:hint="eastAsia"/>
          <w:sz w:val="24"/>
        </w:rPr>
        <w:t>96.5</w:t>
      </w:r>
      <w:r w:rsidRPr="00D66CD3">
        <w:rPr>
          <w:rFonts w:hint="eastAsia"/>
          <w:sz w:val="24"/>
        </w:rPr>
        <w:t>％となった。</w:t>
      </w:r>
    </w:p>
    <w:p w14:paraId="13384F69" w14:textId="77777777" w:rsidR="000D7EFC" w:rsidRPr="00D66CD3" w:rsidRDefault="000D7EFC" w:rsidP="000D7EFC">
      <w:pPr>
        <w:rPr>
          <w:sz w:val="24"/>
        </w:rPr>
      </w:pPr>
      <w:r w:rsidRPr="00D66CD3">
        <w:rPr>
          <w:rFonts w:hint="eastAsia"/>
          <w:sz w:val="24"/>
        </w:rPr>
        <w:t>車扱は、石油が、全国的に気温が高く推移したことにより灯油や重油等の燃料需要が</w:t>
      </w:r>
    </w:p>
    <w:p w14:paraId="724B2E75" w14:textId="77777777" w:rsidR="000D7EFC" w:rsidRPr="00D66CD3" w:rsidRDefault="000D7EFC" w:rsidP="000D7EFC">
      <w:pPr>
        <w:rPr>
          <w:sz w:val="24"/>
        </w:rPr>
      </w:pPr>
      <w:r w:rsidRPr="00D66CD3">
        <w:rPr>
          <w:rFonts w:hint="eastAsia"/>
          <w:sz w:val="24"/>
        </w:rPr>
        <w:t>伸びず、前年を下回った。車扱全体では前年比</w:t>
      </w:r>
      <w:r w:rsidRPr="00D66CD3">
        <w:rPr>
          <w:rFonts w:hint="eastAsia"/>
          <w:sz w:val="24"/>
        </w:rPr>
        <w:t xml:space="preserve"> 96.1</w:t>
      </w:r>
      <w:r w:rsidRPr="00D66CD3">
        <w:rPr>
          <w:rFonts w:hint="eastAsia"/>
          <w:sz w:val="24"/>
        </w:rPr>
        <w:t>％となった。</w:t>
      </w:r>
    </w:p>
    <w:p w14:paraId="49422B00" w14:textId="77777777" w:rsidR="000D7EFC" w:rsidRPr="00D66CD3" w:rsidRDefault="000D7EFC" w:rsidP="000D7EFC">
      <w:pPr>
        <w:rPr>
          <w:sz w:val="24"/>
        </w:rPr>
      </w:pPr>
      <w:r w:rsidRPr="00D66CD3">
        <w:rPr>
          <w:rFonts w:hint="eastAsia"/>
          <w:sz w:val="24"/>
        </w:rPr>
        <w:t>コンテナ・車扱の合計では、前年比</w:t>
      </w:r>
      <w:r w:rsidRPr="00D66CD3">
        <w:rPr>
          <w:rFonts w:hint="eastAsia"/>
          <w:sz w:val="24"/>
        </w:rPr>
        <w:t xml:space="preserve"> 96.4</w:t>
      </w:r>
      <w:r w:rsidRPr="00D66CD3">
        <w:rPr>
          <w:rFonts w:hint="eastAsia"/>
          <w:sz w:val="24"/>
        </w:rPr>
        <w:t>％となった。</w:t>
      </w:r>
    </w:p>
    <w:p w14:paraId="0A787971" w14:textId="77777777" w:rsidR="000D7EFC" w:rsidRPr="00D66CD3" w:rsidRDefault="000D7EFC" w:rsidP="000D7EFC">
      <w:pPr>
        <w:rPr>
          <w:sz w:val="24"/>
        </w:rPr>
      </w:pPr>
    </w:p>
    <w:bookmarkEnd w:id="162"/>
    <w:bookmarkEnd w:id="163"/>
    <w:bookmarkEnd w:id="164"/>
    <w:bookmarkEnd w:id="165"/>
    <w:bookmarkEnd w:id="166"/>
    <w:bookmarkEnd w:id="167"/>
    <w:bookmarkEnd w:id="168"/>
    <w:p w14:paraId="51611F41" w14:textId="77777777" w:rsidR="000D7EFC" w:rsidRPr="00D66CD3" w:rsidRDefault="000D7EFC" w:rsidP="000D7EFC">
      <w:pPr>
        <w:pStyle w:val="4"/>
      </w:pPr>
      <w:r w:rsidRPr="00D66CD3">
        <w:rPr>
          <w:rFonts w:hint="eastAsia"/>
        </w:rPr>
        <w:t>（2026/04/02　AUTO　CAR）</w:t>
      </w:r>
    </w:p>
    <w:p w14:paraId="15F8D476" w14:textId="77777777" w:rsidR="000D7EFC" w:rsidRPr="00D66CD3" w:rsidRDefault="000D7EFC" w:rsidP="000D7EFC">
      <w:pPr>
        <w:pStyle w:val="4"/>
      </w:pPr>
      <w:r w:rsidRPr="00D66CD3">
        <w:rPr>
          <w:rFonts w:hint="eastAsia"/>
        </w:rPr>
        <w:t>2026年3月期および2025年度の新車販売台数</w:t>
      </w:r>
    </w:p>
    <w:p w14:paraId="05FB702A" w14:textId="77777777" w:rsidR="000D7EFC" w:rsidRPr="00D66CD3" w:rsidRDefault="000D7EFC" w:rsidP="000D7EFC">
      <w:pPr>
        <w:pStyle w:val="4"/>
      </w:pPr>
      <w:r w:rsidRPr="00D66CD3">
        <w:rPr>
          <w:rFonts w:hint="eastAsia"/>
        </w:rPr>
        <w:t>3月期の軽自動車の新車販売台数は、前年同月比8.7％増の18万4664台と4カ月連続でのプラスに。</w:t>
      </w:r>
    </w:p>
    <w:p w14:paraId="1A0A9EB4" w14:textId="77777777" w:rsidR="000D7EFC" w:rsidRPr="00D66CD3" w:rsidRDefault="000D7EFC" w:rsidP="000D7EFC">
      <w:pPr>
        <w:pStyle w:val="a3"/>
        <w:rPr>
          <w:sz w:val="24"/>
        </w:rPr>
      </w:pPr>
      <w:r w:rsidRPr="00D66CD3">
        <w:rPr>
          <w:rFonts w:hint="eastAsia"/>
          <w:sz w:val="24"/>
        </w:rPr>
        <w:t>日本自動車販売協会連合会と全国軽自動車協会連合会は、</w:t>
      </w:r>
      <w:r w:rsidRPr="00D66CD3">
        <w:rPr>
          <w:rFonts w:hint="eastAsia"/>
          <w:sz w:val="24"/>
        </w:rPr>
        <w:t>2026</w:t>
      </w:r>
      <w:r w:rsidRPr="00D66CD3">
        <w:rPr>
          <w:rFonts w:hint="eastAsia"/>
          <w:sz w:val="24"/>
        </w:rPr>
        <w:t>年</w:t>
      </w:r>
      <w:r w:rsidRPr="00D66CD3">
        <w:rPr>
          <w:rFonts w:hint="eastAsia"/>
          <w:sz w:val="24"/>
        </w:rPr>
        <w:t>3</w:t>
      </w:r>
      <w:r w:rsidRPr="00D66CD3">
        <w:rPr>
          <w:rFonts w:hint="eastAsia"/>
          <w:sz w:val="24"/>
        </w:rPr>
        <w:t>月期および</w:t>
      </w:r>
      <w:r w:rsidRPr="00D66CD3">
        <w:rPr>
          <w:rFonts w:hint="eastAsia"/>
          <w:sz w:val="24"/>
        </w:rPr>
        <w:t>2025</w:t>
      </w:r>
      <w:r w:rsidRPr="00D66CD3">
        <w:rPr>
          <w:rFonts w:hint="eastAsia"/>
          <w:sz w:val="24"/>
        </w:rPr>
        <w:t>年度（</w:t>
      </w:r>
      <w:r w:rsidRPr="00D66CD3">
        <w:rPr>
          <w:rFonts w:hint="eastAsia"/>
          <w:sz w:val="24"/>
        </w:rPr>
        <w:t>2025</w:t>
      </w:r>
      <w:r w:rsidRPr="00D66CD3">
        <w:rPr>
          <w:rFonts w:hint="eastAsia"/>
          <w:sz w:val="24"/>
        </w:rPr>
        <w:t>年</w:t>
      </w:r>
      <w:r w:rsidRPr="00D66CD3">
        <w:rPr>
          <w:rFonts w:hint="eastAsia"/>
          <w:sz w:val="24"/>
        </w:rPr>
        <w:t>4</w:t>
      </w:r>
      <w:r w:rsidRPr="00D66CD3">
        <w:rPr>
          <w:rFonts w:hint="eastAsia"/>
          <w:sz w:val="24"/>
        </w:rPr>
        <w:t>月～</w:t>
      </w:r>
      <w:r w:rsidRPr="00D66CD3">
        <w:rPr>
          <w:rFonts w:hint="eastAsia"/>
          <w:sz w:val="24"/>
        </w:rPr>
        <w:t>2026</w:t>
      </w:r>
      <w:r w:rsidRPr="00D66CD3">
        <w:rPr>
          <w:rFonts w:hint="eastAsia"/>
          <w:sz w:val="24"/>
        </w:rPr>
        <w:t>年</w:t>
      </w:r>
      <w:r w:rsidRPr="00D66CD3">
        <w:rPr>
          <w:rFonts w:hint="eastAsia"/>
          <w:sz w:val="24"/>
        </w:rPr>
        <w:t>3</w:t>
      </w:r>
      <w:r w:rsidRPr="00D66CD3">
        <w:rPr>
          <w:rFonts w:hint="eastAsia"/>
          <w:sz w:val="24"/>
        </w:rPr>
        <w:t>月）の新車販売台数（速報値）を発表した。</w:t>
      </w:r>
    </w:p>
    <w:p w14:paraId="24770FA5" w14:textId="77777777" w:rsidR="000D7EFC" w:rsidRPr="00D66CD3" w:rsidRDefault="000D7EFC" w:rsidP="000D7EFC">
      <w:pPr>
        <w:pStyle w:val="a3"/>
        <w:rPr>
          <w:sz w:val="24"/>
        </w:rPr>
      </w:pPr>
      <w:r w:rsidRPr="00D66CD3">
        <w:rPr>
          <w:rFonts w:hint="eastAsia"/>
          <w:sz w:val="24"/>
        </w:rPr>
        <w:t>日本自動車販売協会連合会がまとめた登録車の</w:t>
      </w:r>
      <w:r w:rsidRPr="00D66CD3">
        <w:rPr>
          <w:rFonts w:hint="eastAsia"/>
          <w:sz w:val="24"/>
          <w:u w:val="single"/>
        </w:rPr>
        <w:t>2026</w:t>
      </w:r>
      <w:r w:rsidRPr="00D66CD3">
        <w:rPr>
          <w:rFonts w:hint="eastAsia"/>
          <w:sz w:val="24"/>
          <w:u w:val="single"/>
        </w:rPr>
        <w:t>年</w:t>
      </w:r>
      <w:r w:rsidRPr="00D66CD3">
        <w:rPr>
          <w:rFonts w:hint="eastAsia"/>
          <w:sz w:val="24"/>
          <w:u w:val="single"/>
        </w:rPr>
        <w:t>3</w:t>
      </w:r>
      <w:r w:rsidRPr="00D66CD3">
        <w:rPr>
          <w:rFonts w:hint="eastAsia"/>
          <w:sz w:val="24"/>
          <w:u w:val="single"/>
        </w:rPr>
        <w:t>月期の新車販売台数は、前年同月比</w:t>
      </w:r>
      <w:r w:rsidRPr="00D66CD3">
        <w:rPr>
          <w:rFonts w:hint="eastAsia"/>
          <w:sz w:val="24"/>
          <w:u w:val="single"/>
        </w:rPr>
        <w:t>7.3</w:t>
      </w:r>
      <w:r w:rsidRPr="00D66CD3">
        <w:rPr>
          <w:rFonts w:hint="eastAsia"/>
          <w:sz w:val="24"/>
          <w:u w:val="single"/>
        </w:rPr>
        <w:t>％減の</w:t>
      </w:r>
      <w:r w:rsidRPr="00D66CD3">
        <w:rPr>
          <w:rFonts w:hint="eastAsia"/>
          <w:sz w:val="24"/>
          <w:u w:val="single"/>
        </w:rPr>
        <w:t>30</w:t>
      </w:r>
      <w:r w:rsidRPr="00D66CD3">
        <w:rPr>
          <w:rFonts w:hint="eastAsia"/>
          <w:sz w:val="24"/>
          <w:u w:val="single"/>
        </w:rPr>
        <w:t>万</w:t>
      </w:r>
      <w:r w:rsidRPr="00D66CD3">
        <w:rPr>
          <w:rFonts w:hint="eastAsia"/>
          <w:sz w:val="24"/>
          <w:u w:val="single"/>
        </w:rPr>
        <w:t>5976</w:t>
      </w:r>
      <w:r w:rsidRPr="00D66CD3">
        <w:rPr>
          <w:rFonts w:hint="eastAsia"/>
          <w:sz w:val="24"/>
          <w:u w:val="single"/>
        </w:rPr>
        <w:t>台と</w:t>
      </w:r>
      <w:r w:rsidRPr="00D66CD3">
        <w:rPr>
          <w:rFonts w:hint="eastAsia"/>
          <w:sz w:val="24"/>
          <w:u w:val="single"/>
        </w:rPr>
        <w:t>3</w:t>
      </w:r>
      <w:r w:rsidRPr="00D66CD3">
        <w:rPr>
          <w:rFonts w:hint="eastAsia"/>
          <w:sz w:val="24"/>
          <w:u w:val="single"/>
        </w:rPr>
        <w:t>カ月連続でのマイナス。</w:t>
      </w:r>
    </w:p>
    <w:p w14:paraId="06A005E3" w14:textId="77777777" w:rsidR="000D7EFC" w:rsidRPr="00D66CD3" w:rsidRDefault="000D7EFC" w:rsidP="000D7EFC">
      <w:pPr>
        <w:pStyle w:val="a3"/>
        <w:rPr>
          <w:sz w:val="24"/>
          <w:u w:val="single"/>
        </w:rPr>
      </w:pPr>
      <w:r w:rsidRPr="00D66CD3">
        <w:rPr>
          <w:rFonts w:hint="eastAsia"/>
          <w:sz w:val="24"/>
        </w:rPr>
        <w:t>一方、全国軽自動車協会連合会がまとめた</w:t>
      </w:r>
      <w:r w:rsidRPr="00D66CD3">
        <w:rPr>
          <w:rFonts w:hint="eastAsia"/>
          <w:sz w:val="24"/>
        </w:rPr>
        <w:t>2026</w:t>
      </w:r>
      <w:r w:rsidRPr="00D66CD3">
        <w:rPr>
          <w:rFonts w:hint="eastAsia"/>
          <w:sz w:val="24"/>
        </w:rPr>
        <w:t>年</w:t>
      </w:r>
      <w:r w:rsidRPr="00D66CD3">
        <w:rPr>
          <w:rFonts w:hint="eastAsia"/>
          <w:sz w:val="24"/>
        </w:rPr>
        <w:t>3</w:t>
      </w:r>
      <w:r w:rsidRPr="00D66CD3">
        <w:rPr>
          <w:rFonts w:hint="eastAsia"/>
          <w:sz w:val="24"/>
        </w:rPr>
        <w:t>月期の</w:t>
      </w:r>
      <w:r w:rsidRPr="00D66CD3">
        <w:rPr>
          <w:rFonts w:hint="eastAsia"/>
          <w:sz w:val="24"/>
          <w:u w:val="single"/>
        </w:rPr>
        <w:t>軽自動車の新車販売台数は、同</w:t>
      </w:r>
      <w:r w:rsidRPr="00D66CD3">
        <w:rPr>
          <w:rFonts w:hint="eastAsia"/>
          <w:sz w:val="24"/>
          <w:u w:val="single"/>
        </w:rPr>
        <w:t>8.7</w:t>
      </w:r>
      <w:r w:rsidRPr="00D66CD3">
        <w:rPr>
          <w:rFonts w:hint="eastAsia"/>
          <w:sz w:val="24"/>
          <w:u w:val="single"/>
        </w:rPr>
        <w:t>％増の</w:t>
      </w:r>
      <w:r w:rsidRPr="00D66CD3">
        <w:rPr>
          <w:rFonts w:hint="eastAsia"/>
          <w:sz w:val="24"/>
          <w:u w:val="single"/>
        </w:rPr>
        <w:t>18</w:t>
      </w:r>
      <w:r w:rsidRPr="00D66CD3">
        <w:rPr>
          <w:rFonts w:hint="eastAsia"/>
          <w:sz w:val="24"/>
          <w:u w:val="single"/>
        </w:rPr>
        <w:t>万</w:t>
      </w:r>
      <w:r w:rsidRPr="00D66CD3">
        <w:rPr>
          <w:rFonts w:hint="eastAsia"/>
          <w:sz w:val="24"/>
          <w:u w:val="single"/>
        </w:rPr>
        <w:t>4664</w:t>
      </w:r>
      <w:r w:rsidRPr="00D66CD3">
        <w:rPr>
          <w:rFonts w:hint="eastAsia"/>
          <w:sz w:val="24"/>
          <w:u w:val="single"/>
        </w:rPr>
        <w:t>台と</w:t>
      </w:r>
      <w:r w:rsidRPr="00D66CD3">
        <w:rPr>
          <w:rFonts w:hint="eastAsia"/>
          <w:sz w:val="24"/>
          <w:u w:val="single"/>
        </w:rPr>
        <w:t>4</w:t>
      </w:r>
      <w:r w:rsidRPr="00D66CD3">
        <w:rPr>
          <w:rFonts w:hint="eastAsia"/>
          <w:sz w:val="24"/>
          <w:u w:val="single"/>
        </w:rPr>
        <w:t>カ月連続でのプラスとなり、前月と同様に“軽高登低”の傾向が続く。</w:t>
      </w:r>
    </w:p>
    <w:p w14:paraId="440E79E1" w14:textId="77777777" w:rsidR="000D7EFC" w:rsidRPr="00D66CD3" w:rsidRDefault="000D7EFC" w:rsidP="000D7EFC">
      <w:pPr>
        <w:pStyle w:val="a3"/>
        <w:rPr>
          <w:sz w:val="24"/>
        </w:rPr>
      </w:pPr>
      <w:r w:rsidRPr="00D66CD3">
        <w:rPr>
          <w:rFonts w:hint="eastAsia"/>
          <w:sz w:val="24"/>
        </w:rPr>
        <w:t>結果として、トータルでの</w:t>
      </w:r>
      <w:r w:rsidRPr="00D66CD3">
        <w:rPr>
          <w:rFonts w:hint="eastAsia"/>
          <w:sz w:val="24"/>
        </w:rPr>
        <w:t>2026</w:t>
      </w:r>
      <w:r w:rsidRPr="00D66CD3">
        <w:rPr>
          <w:rFonts w:hint="eastAsia"/>
          <w:sz w:val="24"/>
        </w:rPr>
        <w:t>年</w:t>
      </w:r>
      <w:r w:rsidRPr="00D66CD3">
        <w:rPr>
          <w:rFonts w:hint="eastAsia"/>
          <w:sz w:val="24"/>
        </w:rPr>
        <w:t>3</w:t>
      </w:r>
      <w:r w:rsidRPr="00D66CD3">
        <w:rPr>
          <w:rFonts w:hint="eastAsia"/>
          <w:sz w:val="24"/>
        </w:rPr>
        <w:t>月期の新車販売台数は同</w:t>
      </w:r>
      <w:r w:rsidRPr="00D66CD3">
        <w:rPr>
          <w:rFonts w:hint="eastAsia"/>
          <w:sz w:val="24"/>
        </w:rPr>
        <w:t>1.8</w:t>
      </w:r>
      <w:r w:rsidRPr="00D66CD3">
        <w:rPr>
          <w:rFonts w:hint="eastAsia"/>
          <w:sz w:val="24"/>
        </w:rPr>
        <w:t>％減の</w:t>
      </w:r>
      <w:r w:rsidRPr="00D66CD3">
        <w:rPr>
          <w:rFonts w:hint="eastAsia"/>
          <w:sz w:val="24"/>
        </w:rPr>
        <w:t>49</w:t>
      </w:r>
      <w:r w:rsidRPr="00D66CD3">
        <w:rPr>
          <w:rFonts w:hint="eastAsia"/>
          <w:sz w:val="24"/>
        </w:rPr>
        <w:t>万</w:t>
      </w:r>
      <w:r w:rsidRPr="00D66CD3">
        <w:rPr>
          <w:rFonts w:hint="eastAsia"/>
          <w:sz w:val="24"/>
        </w:rPr>
        <w:t>640</w:t>
      </w:r>
      <w:r w:rsidRPr="00D66CD3">
        <w:rPr>
          <w:rFonts w:hint="eastAsia"/>
          <w:sz w:val="24"/>
        </w:rPr>
        <w:t>台と</w:t>
      </w:r>
      <w:r w:rsidRPr="00D66CD3">
        <w:rPr>
          <w:rFonts w:hint="eastAsia"/>
          <w:sz w:val="24"/>
        </w:rPr>
        <w:t>3</w:t>
      </w:r>
      <w:r w:rsidRPr="00D66CD3">
        <w:rPr>
          <w:rFonts w:hint="eastAsia"/>
          <w:sz w:val="24"/>
        </w:rPr>
        <w:t>カ月連続での前年実績割れとなった。</w:t>
      </w:r>
    </w:p>
    <w:p w14:paraId="7A669137" w14:textId="77777777" w:rsidR="000D7EFC" w:rsidRPr="00D66CD3" w:rsidRDefault="000D7EFC" w:rsidP="000D7EFC">
      <w:pPr>
        <w:pStyle w:val="a3"/>
        <w:rPr>
          <w:sz w:val="24"/>
        </w:rPr>
      </w:pPr>
      <w:r w:rsidRPr="00D66CD3">
        <w:rPr>
          <w:rFonts w:hint="eastAsia"/>
          <w:sz w:val="24"/>
        </w:rPr>
        <w:lastRenderedPageBreak/>
        <w:t>一方で</w:t>
      </w:r>
      <w:r w:rsidRPr="00D66CD3">
        <w:rPr>
          <w:rFonts w:hint="eastAsia"/>
          <w:sz w:val="24"/>
        </w:rPr>
        <w:t>2025</w:t>
      </w:r>
      <w:r w:rsidRPr="00D66CD3">
        <w:rPr>
          <w:rFonts w:hint="eastAsia"/>
          <w:sz w:val="24"/>
        </w:rPr>
        <w:t>年度の新車販売台数は、登録車が前年度比</w:t>
      </w:r>
      <w:r w:rsidRPr="00D66CD3">
        <w:rPr>
          <w:rFonts w:hint="eastAsia"/>
          <w:sz w:val="24"/>
        </w:rPr>
        <w:t>3.5</w:t>
      </w:r>
      <w:r w:rsidRPr="00D66CD3">
        <w:rPr>
          <w:rFonts w:hint="eastAsia"/>
          <w:sz w:val="24"/>
        </w:rPr>
        <w:t>％減の</w:t>
      </w:r>
      <w:r w:rsidRPr="00D66CD3">
        <w:rPr>
          <w:rFonts w:hint="eastAsia"/>
          <w:sz w:val="24"/>
        </w:rPr>
        <w:t>284</w:t>
      </w:r>
      <w:r w:rsidRPr="00D66CD3">
        <w:rPr>
          <w:rFonts w:hint="eastAsia"/>
          <w:sz w:val="24"/>
        </w:rPr>
        <w:t>万</w:t>
      </w:r>
      <w:r w:rsidRPr="00D66CD3">
        <w:rPr>
          <w:rFonts w:hint="eastAsia"/>
          <w:sz w:val="24"/>
        </w:rPr>
        <w:t>5316</w:t>
      </w:r>
      <w:r w:rsidRPr="00D66CD3">
        <w:rPr>
          <w:rFonts w:hint="eastAsia"/>
          <w:sz w:val="24"/>
        </w:rPr>
        <w:t>台と</w:t>
      </w:r>
      <w:r w:rsidRPr="00D66CD3">
        <w:rPr>
          <w:rFonts w:hint="eastAsia"/>
          <w:sz w:val="24"/>
        </w:rPr>
        <w:t>4</w:t>
      </w:r>
      <w:r w:rsidRPr="00D66CD3">
        <w:rPr>
          <w:rFonts w:hint="eastAsia"/>
          <w:sz w:val="24"/>
        </w:rPr>
        <w:t>年ぶりのマイナス、軽自動車が同</w:t>
      </w:r>
      <w:r w:rsidRPr="00D66CD3">
        <w:rPr>
          <w:rFonts w:hint="eastAsia"/>
          <w:sz w:val="24"/>
        </w:rPr>
        <w:t>3.8</w:t>
      </w:r>
      <w:r w:rsidRPr="00D66CD3">
        <w:rPr>
          <w:rFonts w:hint="eastAsia"/>
          <w:sz w:val="24"/>
        </w:rPr>
        <w:t>％増の</w:t>
      </w:r>
      <w:r w:rsidRPr="00D66CD3">
        <w:rPr>
          <w:rFonts w:hint="eastAsia"/>
          <w:sz w:val="24"/>
        </w:rPr>
        <w:t>168</w:t>
      </w:r>
      <w:r w:rsidRPr="00D66CD3">
        <w:rPr>
          <w:rFonts w:hint="eastAsia"/>
          <w:sz w:val="24"/>
        </w:rPr>
        <w:t>万</w:t>
      </w:r>
      <w:r w:rsidRPr="00D66CD3">
        <w:rPr>
          <w:rFonts w:hint="eastAsia"/>
          <w:sz w:val="24"/>
        </w:rPr>
        <w:t>8446</w:t>
      </w:r>
      <w:r w:rsidRPr="00D66CD3">
        <w:rPr>
          <w:rFonts w:hint="eastAsia"/>
          <w:sz w:val="24"/>
        </w:rPr>
        <w:t>台と</w:t>
      </w:r>
      <w:r w:rsidRPr="00D66CD3">
        <w:rPr>
          <w:rFonts w:hint="eastAsia"/>
          <w:sz w:val="24"/>
        </w:rPr>
        <w:t>2</w:t>
      </w:r>
      <w:r w:rsidRPr="00D66CD3">
        <w:rPr>
          <w:rFonts w:hint="eastAsia"/>
          <w:sz w:val="24"/>
        </w:rPr>
        <w:t>年連続のプラスとなり、トータルでの新車販売台数は同</w:t>
      </w:r>
      <w:r w:rsidRPr="00D66CD3">
        <w:rPr>
          <w:rFonts w:hint="eastAsia"/>
          <w:sz w:val="24"/>
        </w:rPr>
        <w:t>0.9</w:t>
      </w:r>
      <w:r w:rsidRPr="00D66CD3">
        <w:rPr>
          <w:rFonts w:hint="eastAsia"/>
          <w:sz w:val="24"/>
        </w:rPr>
        <w:t>％減の</w:t>
      </w:r>
      <w:r w:rsidRPr="00D66CD3">
        <w:rPr>
          <w:rFonts w:hint="eastAsia"/>
          <w:sz w:val="24"/>
        </w:rPr>
        <w:t>453</w:t>
      </w:r>
      <w:r w:rsidRPr="00D66CD3">
        <w:rPr>
          <w:rFonts w:hint="eastAsia"/>
          <w:sz w:val="24"/>
        </w:rPr>
        <w:t>万</w:t>
      </w:r>
      <w:r w:rsidRPr="00D66CD3">
        <w:rPr>
          <w:rFonts w:hint="eastAsia"/>
          <w:sz w:val="24"/>
        </w:rPr>
        <w:t>3782</w:t>
      </w:r>
      <w:r w:rsidRPr="00D66CD3">
        <w:rPr>
          <w:rFonts w:hint="eastAsia"/>
          <w:sz w:val="24"/>
        </w:rPr>
        <w:t>台と</w:t>
      </w:r>
      <w:r w:rsidRPr="00D66CD3">
        <w:rPr>
          <w:rFonts w:hint="eastAsia"/>
          <w:sz w:val="24"/>
        </w:rPr>
        <w:t>4</w:t>
      </w:r>
      <w:r w:rsidRPr="00D66CD3">
        <w:rPr>
          <w:rFonts w:hint="eastAsia"/>
          <w:sz w:val="24"/>
        </w:rPr>
        <w:t>年ぶりに前年度の成績を下回った。</w:t>
      </w:r>
    </w:p>
    <w:p w14:paraId="7814604D" w14:textId="77777777" w:rsidR="006C40E4" w:rsidRPr="00D66CD3" w:rsidRDefault="006C40E4" w:rsidP="000D7EFC">
      <w:pPr>
        <w:pStyle w:val="a3"/>
        <w:rPr>
          <w:sz w:val="24"/>
        </w:rPr>
      </w:pPr>
    </w:p>
    <w:p w14:paraId="4BDDDB13" w14:textId="440111CB" w:rsidR="000D7EFC" w:rsidRPr="00D66CD3" w:rsidRDefault="000D7EFC" w:rsidP="000D7EFC">
      <w:pPr>
        <w:pStyle w:val="a3"/>
        <w:rPr>
          <w:sz w:val="24"/>
        </w:rPr>
      </w:pPr>
      <w:r w:rsidRPr="00D66CD3">
        <w:rPr>
          <w:rFonts w:hint="eastAsia"/>
          <w:sz w:val="24"/>
        </w:rPr>
        <w:t>■登録車の</w:t>
      </w:r>
      <w:r w:rsidRPr="00D66CD3">
        <w:rPr>
          <w:rFonts w:hint="eastAsia"/>
          <w:sz w:val="24"/>
        </w:rPr>
        <w:t>2026</w:t>
      </w:r>
      <w:r w:rsidRPr="00D66CD3">
        <w:rPr>
          <w:rFonts w:hint="eastAsia"/>
          <w:sz w:val="24"/>
        </w:rPr>
        <w:t>年</w:t>
      </w:r>
      <w:r w:rsidRPr="00D66CD3">
        <w:rPr>
          <w:rFonts w:hint="eastAsia"/>
          <w:sz w:val="24"/>
        </w:rPr>
        <w:t>3</w:t>
      </w:r>
      <w:r w:rsidRPr="00D66CD3">
        <w:rPr>
          <w:rFonts w:hint="eastAsia"/>
          <w:sz w:val="24"/>
        </w:rPr>
        <w:t>月期のブランド別新車販売台数</w:t>
      </w:r>
    </w:p>
    <w:p w14:paraId="192A378E" w14:textId="77777777" w:rsidR="000D7EFC" w:rsidRPr="00D66CD3" w:rsidRDefault="000D7EFC" w:rsidP="000D7EFC">
      <w:pPr>
        <w:pStyle w:val="a3"/>
        <w:rPr>
          <w:sz w:val="24"/>
        </w:rPr>
      </w:pPr>
      <w:r w:rsidRPr="00D66CD3">
        <w:rPr>
          <w:rFonts w:hint="eastAsia"/>
          <w:sz w:val="24"/>
        </w:rPr>
        <w:t>前月と同様にスズキ（前年同月比</w:t>
      </w:r>
      <w:r w:rsidRPr="00D66CD3">
        <w:rPr>
          <w:rFonts w:hint="eastAsia"/>
          <w:sz w:val="24"/>
        </w:rPr>
        <w:t>16.0</w:t>
      </w:r>
      <w:r w:rsidRPr="00D66CD3">
        <w:rPr>
          <w:rFonts w:hint="eastAsia"/>
          <w:sz w:val="24"/>
        </w:rPr>
        <w:t>％増の</w:t>
      </w:r>
      <w:r w:rsidRPr="00D66CD3">
        <w:rPr>
          <w:rFonts w:hint="eastAsia"/>
          <w:sz w:val="24"/>
        </w:rPr>
        <w:t>1</w:t>
      </w:r>
      <w:r w:rsidRPr="00D66CD3">
        <w:rPr>
          <w:rFonts w:hint="eastAsia"/>
          <w:sz w:val="24"/>
        </w:rPr>
        <w:t>万</w:t>
      </w:r>
      <w:r w:rsidRPr="00D66CD3">
        <w:rPr>
          <w:rFonts w:hint="eastAsia"/>
          <w:sz w:val="24"/>
        </w:rPr>
        <w:t>7587</w:t>
      </w:r>
      <w:r w:rsidRPr="00D66CD3">
        <w:rPr>
          <w:rFonts w:hint="eastAsia"/>
          <w:sz w:val="24"/>
        </w:rPr>
        <w:t>台）、三菱自動車（同</w:t>
      </w:r>
      <w:r w:rsidRPr="00D66CD3">
        <w:rPr>
          <w:rFonts w:hint="eastAsia"/>
          <w:sz w:val="24"/>
        </w:rPr>
        <w:t>4.6</w:t>
      </w:r>
      <w:r w:rsidRPr="00D66CD3">
        <w:rPr>
          <w:rFonts w:hint="eastAsia"/>
          <w:sz w:val="24"/>
        </w:rPr>
        <w:t>％増の</w:t>
      </w:r>
      <w:r w:rsidRPr="00D66CD3">
        <w:rPr>
          <w:rFonts w:hint="eastAsia"/>
          <w:sz w:val="24"/>
        </w:rPr>
        <w:t>6095</w:t>
      </w:r>
      <w:r w:rsidRPr="00D66CD3">
        <w:rPr>
          <w:rFonts w:hint="eastAsia"/>
          <w:sz w:val="24"/>
        </w:rPr>
        <w:t>台）、ダイハツ（同</w:t>
      </w:r>
      <w:r w:rsidRPr="00D66CD3">
        <w:rPr>
          <w:rFonts w:hint="eastAsia"/>
          <w:sz w:val="24"/>
        </w:rPr>
        <w:t>40.0</w:t>
      </w:r>
      <w:r w:rsidRPr="00D66CD3">
        <w:rPr>
          <w:rFonts w:hint="eastAsia"/>
          <w:sz w:val="24"/>
        </w:rPr>
        <w:t>％増の</w:t>
      </w:r>
      <w:r w:rsidRPr="00D66CD3">
        <w:rPr>
          <w:rFonts w:hint="eastAsia"/>
          <w:sz w:val="24"/>
        </w:rPr>
        <w:t>3003</w:t>
      </w:r>
      <w:r w:rsidRPr="00D66CD3">
        <w:rPr>
          <w:rFonts w:hint="eastAsia"/>
          <w:sz w:val="24"/>
        </w:rPr>
        <w:t>台）がプラスを達成。対して、トヨタ自動車（同</w:t>
      </w:r>
      <w:r w:rsidRPr="00D66CD3">
        <w:rPr>
          <w:rFonts w:hint="eastAsia"/>
          <w:sz w:val="24"/>
        </w:rPr>
        <w:t>6.8</w:t>
      </w:r>
      <w:r w:rsidRPr="00D66CD3">
        <w:rPr>
          <w:rFonts w:hint="eastAsia"/>
          <w:sz w:val="24"/>
        </w:rPr>
        <w:t>％減の</w:t>
      </w:r>
      <w:r w:rsidRPr="00D66CD3">
        <w:rPr>
          <w:rFonts w:hint="eastAsia"/>
          <w:sz w:val="24"/>
        </w:rPr>
        <w:t>13</w:t>
      </w:r>
      <w:r w:rsidRPr="00D66CD3">
        <w:rPr>
          <w:rFonts w:hint="eastAsia"/>
          <w:sz w:val="24"/>
        </w:rPr>
        <w:t>万</w:t>
      </w:r>
      <w:r w:rsidRPr="00D66CD3">
        <w:rPr>
          <w:rFonts w:hint="eastAsia"/>
          <w:sz w:val="24"/>
        </w:rPr>
        <w:t>3974</w:t>
      </w:r>
      <w:r w:rsidRPr="00D66CD3">
        <w:rPr>
          <w:rFonts w:hint="eastAsia"/>
          <w:sz w:val="24"/>
        </w:rPr>
        <w:t>台）やホンダ（同</w:t>
      </w:r>
      <w:r w:rsidRPr="00D66CD3">
        <w:rPr>
          <w:rFonts w:hint="eastAsia"/>
          <w:sz w:val="24"/>
        </w:rPr>
        <w:t>7.4</w:t>
      </w:r>
      <w:r w:rsidRPr="00D66CD3">
        <w:rPr>
          <w:rFonts w:hint="eastAsia"/>
          <w:sz w:val="24"/>
        </w:rPr>
        <w:t>％減の</w:t>
      </w:r>
      <w:r w:rsidRPr="00D66CD3">
        <w:rPr>
          <w:rFonts w:hint="eastAsia"/>
          <w:sz w:val="24"/>
        </w:rPr>
        <w:t>4</w:t>
      </w:r>
      <w:r w:rsidRPr="00D66CD3">
        <w:rPr>
          <w:rFonts w:hint="eastAsia"/>
          <w:sz w:val="24"/>
        </w:rPr>
        <w:t>万</w:t>
      </w:r>
      <w:r w:rsidRPr="00D66CD3">
        <w:rPr>
          <w:rFonts w:hint="eastAsia"/>
          <w:sz w:val="24"/>
        </w:rPr>
        <w:t>1544</w:t>
      </w:r>
      <w:r w:rsidRPr="00D66CD3">
        <w:rPr>
          <w:rFonts w:hint="eastAsia"/>
          <w:sz w:val="24"/>
        </w:rPr>
        <w:t>台）、日産自動車（同</w:t>
      </w:r>
      <w:r w:rsidRPr="00D66CD3">
        <w:rPr>
          <w:rFonts w:hint="eastAsia"/>
          <w:sz w:val="24"/>
        </w:rPr>
        <w:t>12.2</w:t>
      </w:r>
      <w:r w:rsidRPr="00D66CD3">
        <w:rPr>
          <w:rFonts w:hint="eastAsia"/>
          <w:sz w:val="24"/>
        </w:rPr>
        <w:t>％減の</w:t>
      </w:r>
      <w:r w:rsidRPr="00D66CD3">
        <w:rPr>
          <w:rFonts w:hint="eastAsia"/>
          <w:sz w:val="24"/>
        </w:rPr>
        <w:t>2</w:t>
      </w:r>
      <w:r w:rsidRPr="00D66CD3">
        <w:rPr>
          <w:rFonts w:hint="eastAsia"/>
          <w:sz w:val="24"/>
        </w:rPr>
        <w:t>万</w:t>
      </w:r>
      <w:r w:rsidRPr="00D66CD3">
        <w:rPr>
          <w:rFonts w:hint="eastAsia"/>
          <w:sz w:val="24"/>
        </w:rPr>
        <w:t>8952</w:t>
      </w:r>
      <w:r w:rsidRPr="00D66CD3">
        <w:rPr>
          <w:rFonts w:hint="eastAsia"/>
          <w:sz w:val="24"/>
        </w:rPr>
        <w:t>台）、マツダ（同</w:t>
      </w:r>
      <w:r w:rsidRPr="00D66CD3">
        <w:rPr>
          <w:rFonts w:hint="eastAsia"/>
          <w:sz w:val="24"/>
        </w:rPr>
        <w:t>10.5</w:t>
      </w:r>
      <w:r w:rsidRPr="00D66CD3">
        <w:rPr>
          <w:rFonts w:hint="eastAsia"/>
          <w:sz w:val="24"/>
        </w:rPr>
        <w:t>％減の</w:t>
      </w:r>
      <w:r w:rsidRPr="00D66CD3">
        <w:rPr>
          <w:rFonts w:hint="eastAsia"/>
          <w:sz w:val="24"/>
        </w:rPr>
        <w:t>1</w:t>
      </w:r>
      <w:r w:rsidRPr="00D66CD3">
        <w:rPr>
          <w:rFonts w:hint="eastAsia"/>
          <w:sz w:val="24"/>
        </w:rPr>
        <w:t>万</w:t>
      </w:r>
      <w:r w:rsidRPr="00D66CD3">
        <w:rPr>
          <w:rFonts w:hint="eastAsia"/>
          <w:sz w:val="24"/>
        </w:rPr>
        <w:t>4260</w:t>
      </w:r>
      <w:r w:rsidRPr="00D66CD3">
        <w:rPr>
          <w:rFonts w:hint="eastAsia"/>
          <w:sz w:val="24"/>
        </w:rPr>
        <w:t>台）、スバル（同</w:t>
      </w:r>
      <w:r w:rsidRPr="00D66CD3">
        <w:rPr>
          <w:rFonts w:hint="eastAsia"/>
          <w:sz w:val="24"/>
        </w:rPr>
        <w:t>37.8</w:t>
      </w:r>
      <w:r w:rsidRPr="00D66CD3">
        <w:rPr>
          <w:rFonts w:hint="eastAsia"/>
          <w:sz w:val="24"/>
        </w:rPr>
        <w:t>％減の</w:t>
      </w:r>
      <w:r w:rsidRPr="00D66CD3">
        <w:rPr>
          <w:rFonts w:hint="eastAsia"/>
          <w:sz w:val="24"/>
        </w:rPr>
        <w:t>7437</w:t>
      </w:r>
      <w:r w:rsidRPr="00D66CD3">
        <w:rPr>
          <w:rFonts w:hint="eastAsia"/>
          <w:sz w:val="24"/>
        </w:rPr>
        <w:t>台）、レクサス（同</w:t>
      </w:r>
      <w:r w:rsidRPr="00D66CD3">
        <w:rPr>
          <w:rFonts w:hint="eastAsia"/>
          <w:sz w:val="24"/>
        </w:rPr>
        <w:t>32.0</w:t>
      </w:r>
      <w:r w:rsidRPr="00D66CD3">
        <w:rPr>
          <w:rFonts w:hint="eastAsia"/>
          <w:sz w:val="24"/>
        </w:rPr>
        <w:t>％減の</w:t>
      </w:r>
      <w:r w:rsidRPr="00D66CD3">
        <w:rPr>
          <w:rFonts w:hint="eastAsia"/>
          <w:sz w:val="24"/>
        </w:rPr>
        <w:t>6062</w:t>
      </w:r>
      <w:r w:rsidRPr="00D66CD3">
        <w:rPr>
          <w:rFonts w:hint="eastAsia"/>
          <w:sz w:val="24"/>
        </w:rPr>
        <w:t>台）は前年実績割れが続いた。</w:t>
      </w:r>
    </w:p>
    <w:p w14:paraId="03A1F94A" w14:textId="77777777" w:rsidR="000D7EFC" w:rsidRPr="00D66CD3" w:rsidRDefault="000D7EFC" w:rsidP="000D7EFC">
      <w:pPr>
        <w:pStyle w:val="a3"/>
        <w:rPr>
          <w:sz w:val="24"/>
        </w:rPr>
      </w:pPr>
      <w:r w:rsidRPr="00D66CD3">
        <w:rPr>
          <w:rFonts w:hint="eastAsia"/>
          <w:sz w:val="24"/>
        </w:rPr>
        <w:t>一方で貨物車のブランドは、いすゞ自動車（同</w:t>
      </w:r>
      <w:r w:rsidRPr="00D66CD3">
        <w:rPr>
          <w:rFonts w:hint="eastAsia"/>
          <w:sz w:val="24"/>
        </w:rPr>
        <w:t>7.2</w:t>
      </w:r>
      <w:r w:rsidRPr="00D66CD3">
        <w:rPr>
          <w:rFonts w:hint="eastAsia"/>
          <w:sz w:val="24"/>
        </w:rPr>
        <w:t>％増の</w:t>
      </w:r>
      <w:r w:rsidRPr="00D66CD3">
        <w:rPr>
          <w:rFonts w:hint="eastAsia"/>
          <w:sz w:val="24"/>
        </w:rPr>
        <w:t>9917</w:t>
      </w:r>
      <w:r w:rsidRPr="00D66CD3">
        <w:rPr>
          <w:rFonts w:hint="eastAsia"/>
          <w:sz w:val="24"/>
        </w:rPr>
        <w:t>台）と三菱ふそう（同</w:t>
      </w:r>
      <w:r w:rsidRPr="00D66CD3">
        <w:rPr>
          <w:rFonts w:hint="eastAsia"/>
          <w:sz w:val="24"/>
        </w:rPr>
        <w:t>15.4</w:t>
      </w:r>
      <w:r w:rsidRPr="00D66CD3">
        <w:rPr>
          <w:rFonts w:hint="eastAsia"/>
          <w:sz w:val="24"/>
        </w:rPr>
        <w:t>％増の</w:t>
      </w:r>
      <w:r w:rsidRPr="00D66CD3">
        <w:rPr>
          <w:rFonts w:hint="eastAsia"/>
          <w:sz w:val="24"/>
        </w:rPr>
        <w:t>3994</w:t>
      </w:r>
      <w:r w:rsidRPr="00D66CD3">
        <w:rPr>
          <w:rFonts w:hint="eastAsia"/>
          <w:sz w:val="24"/>
        </w:rPr>
        <w:t>台）がプラスを維持。</w:t>
      </w:r>
    </w:p>
    <w:p w14:paraId="77E52FEC" w14:textId="77777777" w:rsidR="000D7EFC" w:rsidRPr="00D66CD3" w:rsidRDefault="000D7EFC" w:rsidP="000D7EFC">
      <w:pPr>
        <w:pStyle w:val="a3"/>
        <w:rPr>
          <w:sz w:val="24"/>
        </w:rPr>
      </w:pPr>
      <w:r w:rsidRPr="00D66CD3">
        <w:rPr>
          <w:rFonts w:hint="eastAsia"/>
          <w:sz w:val="24"/>
        </w:rPr>
        <w:t>対して</w:t>
      </w:r>
      <w:r w:rsidRPr="00D66CD3">
        <w:rPr>
          <w:rFonts w:hint="eastAsia"/>
          <w:sz w:val="24"/>
        </w:rPr>
        <w:t>UD</w:t>
      </w:r>
      <w:r w:rsidRPr="00D66CD3">
        <w:rPr>
          <w:rFonts w:hint="eastAsia"/>
          <w:sz w:val="24"/>
        </w:rPr>
        <w:t>トラックス（同</w:t>
      </w:r>
      <w:r w:rsidRPr="00D66CD3">
        <w:rPr>
          <w:rFonts w:hint="eastAsia"/>
          <w:sz w:val="24"/>
        </w:rPr>
        <w:t>3.8</w:t>
      </w:r>
      <w:r w:rsidRPr="00D66CD3">
        <w:rPr>
          <w:rFonts w:hint="eastAsia"/>
          <w:sz w:val="24"/>
        </w:rPr>
        <w:t>％減の</w:t>
      </w:r>
      <w:r w:rsidRPr="00D66CD3">
        <w:rPr>
          <w:rFonts w:hint="eastAsia"/>
          <w:sz w:val="24"/>
        </w:rPr>
        <w:t>1716</w:t>
      </w:r>
      <w:r w:rsidRPr="00D66CD3">
        <w:rPr>
          <w:rFonts w:hint="eastAsia"/>
          <w:sz w:val="24"/>
        </w:rPr>
        <w:t>台）は減少に転じ、また日野自動車（同</w:t>
      </w:r>
      <w:r w:rsidRPr="00D66CD3">
        <w:rPr>
          <w:rFonts w:hint="eastAsia"/>
          <w:sz w:val="24"/>
        </w:rPr>
        <w:t>8.5</w:t>
      </w:r>
      <w:r w:rsidRPr="00D66CD3">
        <w:rPr>
          <w:rFonts w:hint="eastAsia"/>
          <w:sz w:val="24"/>
        </w:rPr>
        <w:t>％減の</w:t>
      </w:r>
      <w:r w:rsidRPr="00D66CD3">
        <w:rPr>
          <w:rFonts w:hint="eastAsia"/>
          <w:sz w:val="24"/>
        </w:rPr>
        <w:t>4039</w:t>
      </w:r>
      <w:r w:rsidRPr="00D66CD3">
        <w:rPr>
          <w:rFonts w:hint="eastAsia"/>
          <w:sz w:val="24"/>
        </w:rPr>
        <w:t>台）はマイナスが継続した。</w:t>
      </w:r>
    </w:p>
    <w:p w14:paraId="2E6C58BC" w14:textId="77777777" w:rsidR="000D7EFC" w:rsidRPr="00D66CD3" w:rsidRDefault="000D7EFC" w:rsidP="000D7EFC">
      <w:pPr>
        <w:pStyle w:val="4"/>
      </w:pPr>
      <w:r w:rsidRPr="00D66CD3">
        <w:rPr>
          <w:rFonts w:hint="eastAsia"/>
        </w:rPr>
        <w:t>2025年度の結果は?</w:t>
      </w:r>
    </w:p>
    <w:p w14:paraId="0D9502A3" w14:textId="77777777" w:rsidR="000D7EFC" w:rsidRPr="00D66CD3" w:rsidRDefault="000D7EFC" w:rsidP="000D7EFC">
      <w:pPr>
        <w:pStyle w:val="a3"/>
        <w:rPr>
          <w:sz w:val="24"/>
        </w:rPr>
      </w:pPr>
      <w:r w:rsidRPr="00D66CD3">
        <w:rPr>
          <w:rFonts w:hint="eastAsia"/>
          <w:sz w:val="24"/>
        </w:rPr>
        <w:t>前年同月比</w:t>
      </w:r>
      <w:r w:rsidRPr="00D66CD3">
        <w:rPr>
          <w:rFonts w:hint="eastAsia"/>
          <w:sz w:val="24"/>
        </w:rPr>
        <w:t>23.6</w:t>
      </w:r>
      <w:r w:rsidRPr="00D66CD3">
        <w:rPr>
          <w:rFonts w:hint="eastAsia"/>
          <w:sz w:val="24"/>
        </w:rPr>
        <w:t>％増の</w:t>
      </w:r>
      <w:r w:rsidRPr="00D66CD3">
        <w:rPr>
          <w:rFonts w:hint="eastAsia"/>
          <w:sz w:val="24"/>
        </w:rPr>
        <w:t>5</w:t>
      </w:r>
      <w:r w:rsidRPr="00D66CD3">
        <w:rPr>
          <w:rFonts w:hint="eastAsia"/>
          <w:sz w:val="24"/>
        </w:rPr>
        <w:t>万</w:t>
      </w:r>
      <w:r w:rsidRPr="00D66CD3">
        <w:rPr>
          <w:rFonts w:hint="eastAsia"/>
          <w:sz w:val="24"/>
        </w:rPr>
        <w:t>9488</w:t>
      </w:r>
      <w:r w:rsidRPr="00D66CD3">
        <w:rPr>
          <w:rFonts w:hint="eastAsia"/>
          <w:sz w:val="24"/>
        </w:rPr>
        <w:t>台を販売したダイハツが</w:t>
      </w:r>
      <w:r w:rsidRPr="00D66CD3">
        <w:rPr>
          <w:rFonts w:hint="eastAsia"/>
          <w:sz w:val="24"/>
        </w:rPr>
        <w:t>3</w:t>
      </w:r>
      <w:r w:rsidRPr="00D66CD3">
        <w:rPr>
          <w:rFonts w:hint="eastAsia"/>
          <w:sz w:val="24"/>
        </w:rPr>
        <w:t>カ月ぶりでのシェアトップに就いた。</w:t>
      </w:r>
    </w:p>
    <w:p w14:paraId="2892CEA1" w14:textId="77777777" w:rsidR="000D7EFC" w:rsidRPr="00D66CD3" w:rsidRDefault="000D7EFC" w:rsidP="000D7EFC">
      <w:pPr>
        <w:pStyle w:val="a3"/>
        <w:rPr>
          <w:sz w:val="24"/>
        </w:rPr>
      </w:pPr>
      <w:r w:rsidRPr="00D66CD3">
        <w:rPr>
          <w:rFonts w:hint="eastAsia"/>
          <w:sz w:val="24"/>
        </w:rPr>
        <w:t>2025</w:t>
      </w:r>
      <w:r w:rsidRPr="00D66CD3">
        <w:rPr>
          <w:rFonts w:hint="eastAsia"/>
          <w:sz w:val="24"/>
        </w:rPr>
        <w:t>年度で見ると、スズキやダイハツ、いすゞ自動車、三菱ふそうなどが前年実績を超えたものの、多くのブランドがマイナスを記録。</w:t>
      </w:r>
    </w:p>
    <w:p w14:paraId="230DBECC" w14:textId="77777777" w:rsidR="000D7EFC" w:rsidRPr="00D66CD3" w:rsidRDefault="000D7EFC" w:rsidP="000D7EFC">
      <w:pPr>
        <w:pStyle w:val="a3"/>
        <w:rPr>
          <w:sz w:val="24"/>
        </w:rPr>
      </w:pPr>
      <w:r w:rsidRPr="00D66CD3">
        <w:rPr>
          <w:rFonts w:hint="eastAsia"/>
          <w:sz w:val="24"/>
        </w:rPr>
        <w:t>とくに、新型車の投入が滞ったホンダ（前年度比</w:t>
      </w:r>
      <w:r w:rsidRPr="00D66CD3">
        <w:rPr>
          <w:rFonts w:hint="eastAsia"/>
          <w:sz w:val="24"/>
        </w:rPr>
        <w:t>12.0</w:t>
      </w:r>
      <w:r w:rsidRPr="00D66CD3">
        <w:rPr>
          <w:rFonts w:hint="eastAsia"/>
          <w:sz w:val="24"/>
        </w:rPr>
        <w:t>％減の</w:t>
      </w:r>
      <w:r w:rsidRPr="00D66CD3">
        <w:rPr>
          <w:rFonts w:hint="eastAsia"/>
          <w:sz w:val="24"/>
        </w:rPr>
        <w:t>33</w:t>
      </w:r>
      <w:r w:rsidRPr="00D66CD3">
        <w:rPr>
          <w:rFonts w:hint="eastAsia"/>
          <w:sz w:val="24"/>
        </w:rPr>
        <w:t>万</w:t>
      </w:r>
      <w:r w:rsidRPr="00D66CD3">
        <w:rPr>
          <w:rFonts w:hint="eastAsia"/>
          <w:sz w:val="24"/>
        </w:rPr>
        <w:t>3137</w:t>
      </w:r>
      <w:r w:rsidRPr="00D66CD3">
        <w:rPr>
          <w:rFonts w:hint="eastAsia"/>
          <w:sz w:val="24"/>
        </w:rPr>
        <w:t>台）と経営再建計画「</w:t>
      </w:r>
      <w:proofErr w:type="spellStart"/>
      <w:r w:rsidRPr="00D66CD3">
        <w:rPr>
          <w:rFonts w:hint="eastAsia"/>
          <w:sz w:val="24"/>
        </w:rPr>
        <w:t>Re:Nissan</w:t>
      </w:r>
      <w:proofErr w:type="spellEnd"/>
      <w:r w:rsidRPr="00D66CD3">
        <w:rPr>
          <w:rFonts w:hint="eastAsia"/>
          <w:sz w:val="24"/>
        </w:rPr>
        <w:t>」を進行中の日産自動車（同</w:t>
      </w:r>
      <w:r w:rsidRPr="00D66CD3">
        <w:rPr>
          <w:rFonts w:hint="eastAsia"/>
          <w:sz w:val="24"/>
        </w:rPr>
        <w:t>19.0</w:t>
      </w:r>
      <w:r w:rsidRPr="00D66CD3">
        <w:rPr>
          <w:rFonts w:hint="eastAsia"/>
          <w:sz w:val="24"/>
        </w:rPr>
        <w:t>％減の</w:t>
      </w:r>
      <w:r w:rsidRPr="00D66CD3">
        <w:rPr>
          <w:rFonts w:hint="eastAsia"/>
          <w:sz w:val="24"/>
        </w:rPr>
        <w:t>22</w:t>
      </w:r>
      <w:r w:rsidRPr="00D66CD3">
        <w:rPr>
          <w:rFonts w:hint="eastAsia"/>
          <w:sz w:val="24"/>
        </w:rPr>
        <w:t>万</w:t>
      </w:r>
      <w:r w:rsidRPr="00D66CD3">
        <w:rPr>
          <w:rFonts w:hint="eastAsia"/>
          <w:sz w:val="24"/>
        </w:rPr>
        <w:t>7277</w:t>
      </w:r>
      <w:r w:rsidRPr="00D66CD3">
        <w:rPr>
          <w:rFonts w:hint="eastAsia"/>
          <w:sz w:val="24"/>
        </w:rPr>
        <w:t>台）の苦戦が目立った。</w:t>
      </w:r>
    </w:p>
    <w:p w14:paraId="615D5673" w14:textId="77777777" w:rsidR="000D7EFC" w:rsidRPr="00D66CD3" w:rsidRDefault="000D7EFC" w:rsidP="000D7EFC">
      <w:pPr>
        <w:pStyle w:val="a3"/>
        <w:rPr>
          <w:sz w:val="24"/>
        </w:rPr>
      </w:pPr>
      <w:r w:rsidRPr="00D66CD3">
        <w:rPr>
          <w:rFonts w:hint="eastAsia"/>
          <w:sz w:val="24"/>
        </w:rPr>
        <w:t>軽自動車の</w:t>
      </w:r>
      <w:r w:rsidRPr="00D66CD3">
        <w:rPr>
          <w:rFonts w:hint="eastAsia"/>
          <w:sz w:val="24"/>
        </w:rPr>
        <w:t>2026</w:t>
      </w:r>
      <w:r w:rsidRPr="00D66CD3">
        <w:rPr>
          <w:rFonts w:hint="eastAsia"/>
          <w:sz w:val="24"/>
        </w:rPr>
        <w:t>年</w:t>
      </w:r>
      <w:r w:rsidRPr="00D66CD3">
        <w:rPr>
          <w:rFonts w:hint="eastAsia"/>
          <w:sz w:val="24"/>
        </w:rPr>
        <w:t>3</w:t>
      </w:r>
      <w:r w:rsidRPr="00D66CD3">
        <w:rPr>
          <w:rFonts w:hint="eastAsia"/>
          <w:sz w:val="24"/>
        </w:rPr>
        <w:t>月期のブランド別新車販売台数については、前年同月比</w:t>
      </w:r>
      <w:r w:rsidRPr="00D66CD3">
        <w:rPr>
          <w:rFonts w:hint="eastAsia"/>
          <w:sz w:val="24"/>
        </w:rPr>
        <w:t>23.6</w:t>
      </w:r>
      <w:r w:rsidRPr="00D66CD3">
        <w:rPr>
          <w:rFonts w:hint="eastAsia"/>
          <w:sz w:val="24"/>
        </w:rPr>
        <w:t>％増の</w:t>
      </w:r>
      <w:r w:rsidRPr="00D66CD3">
        <w:rPr>
          <w:rFonts w:hint="eastAsia"/>
          <w:sz w:val="24"/>
        </w:rPr>
        <w:t>5</w:t>
      </w:r>
      <w:r w:rsidRPr="00D66CD3">
        <w:rPr>
          <w:rFonts w:hint="eastAsia"/>
          <w:sz w:val="24"/>
        </w:rPr>
        <w:t>万</w:t>
      </w:r>
      <w:r w:rsidRPr="00D66CD3">
        <w:rPr>
          <w:rFonts w:hint="eastAsia"/>
          <w:sz w:val="24"/>
        </w:rPr>
        <w:t>9488</w:t>
      </w:r>
      <w:r w:rsidRPr="00D66CD3">
        <w:rPr>
          <w:rFonts w:hint="eastAsia"/>
          <w:sz w:val="24"/>
        </w:rPr>
        <w:t>台を販売したダイハツが</w:t>
      </w:r>
      <w:r w:rsidRPr="00D66CD3">
        <w:rPr>
          <w:rFonts w:hint="eastAsia"/>
          <w:sz w:val="24"/>
        </w:rPr>
        <w:t>3</w:t>
      </w:r>
      <w:r w:rsidRPr="00D66CD3">
        <w:rPr>
          <w:rFonts w:hint="eastAsia"/>
          <w:sz w:val="24"/>
        </w:rPr>
        <w:t>カ月ぶりでのシェアトップに就く。</w:t>
      </w:r>
    </w:p>
    <w:p w14:paraId="71AE9DCA" w14:textId="40BF55B8" w:rsidR="000D7EFC" w:rsidRPr="00D66CD3" w:rsidRDefault="000D7EFC" w:rsidP="000D7EFC">
      <w:pPr>
        <w:pStyle w:val="a3"/>
        <w:rPr>
          <w:sz w:val="24"/>
        </w:rPr>
      </w:pPr>
      <w:r w:rsidRPr="00D66CD3">
        <w:rPr>
          <w:rFonts w:hint="eastAsia"/>
          <w:sz w:val="24"/>
        </w:rPr>
        <w:t>最大のライバルのスズキは同</w:t>
      </w:r>
      <w:r w:rsidRPr="00D66CD3">
        <w:rPr>
          <w:rFonts w:hint="eastAsia"/>
          <w:sz w:val="24"/>
        </w:rPr>
        <w:t>3.7</w:t>
      </w:r>
      <w:r w:rsidRPr="00D66CD3">
        <w:rPr>
          <w:rFonts w:hint="eastAsia"/>
          <w:sz w:val="24"/>
        </w:rPr>
        <w:t>％減の</w:t>
      </w:r>
      <w:r w:rsidRPr="00D66CD3">
        <w:rPr>
          <w:rFonts w:hint="eastAsia"/>
          <w:sz w:val="24"/>
        </w:rPr>
        <w:t>5</w:t>
      </w:r>
      <w:r w:rsidRPr="00D66CD3">
        <w:rPr>
          <w:rFonts w:hint="eastAsia"/>
          <w:sz w:val="24"/>
        </w:rPr>
        <w:t>万</w:t>
      </w:r>
      <w:r w:rsidRPr="00D66CD3">
        <w:rPr>
          <w:rFonts w:hint="eastAsia"/>
          <w:sz w:val="24"/>
        </w:rPr>
        <w:t>4946</w:t>
      </w:r>
      <w:r w:rsidRPr="00D66CD3">
        <w:rPr>
          <w:rFonts w:hint="eastAsia"/>
          <w:sz w:val="24"/>
        </w:rPr>
        <w:t>台にとどまり、</w:t>
      </w:r>
      <w:r w:rsidRPr="00D66CD3">
        <w:rPr>
          <w:rFonts w:hint="eastAsia"/>
          <w:sz w:val="24"/>
        </w:rPr>
        <w:t>4542</w:t>
      </w:r>
      <w:r w:rsidRPr="00D66CD3">
        <w:rPr>
          <w:rFonts w:hint="eastAsia"/>
          <w:sz w:val="24"/>
        </w:rPr>
        <w:t>台の差で第</w:t>
      </w:r>
      <w:r w:rsidRPr="00D66CD3">
        <w:rPr>
          <w:rFonts w:hint="eastAsia"/>
          <w:sz w:val="24"/>
        </w:rPr>
        <w:t>2</w:t>
      </w:r>
      <w:r w:rsidRPr="00D66CD3">
        <w:rPr>
          <w:rFonts w:hint="eastAsia"/>
          <w:sz w:val="24"/>
        </w:rPr>
        <w:t>位に陥落した。また、日産自動車は同</w:t>
      </w:r>
      <w:r w:rsidRPr="00D66CD3">
        <w:rPr>
          <w:rFonts w:hint="eastAsia"/>
          <w:sz w:val="24"/>
        </w:rPr>
        <w:t>20.4</w:t>
      </w:r>
      <w:r w:rsidRPr="00D66CD3">
        <w:rPr>
          <w:rFonts w:hint="eastAsia"/>
          <w:sz w:val="24"/>
        </w:rPr>
        <w:t>％増の</w:t>
      </w:r>
      <w:r w:rsidRPr="00D66CD3">
        <w:rPr>
          <w:rFonts w:hint="eastAsia"/>
          <w:sz w:val="24"/>
        </w:rPr>
        <w:t>2</w:t>
      </w:r>
      <w:r w:rsidRPr="00D66CD3">
        <w:rPr>
          <w:rFonts w:hint="eastAsia"/>
          <w:sz w:val="24"/>
        </w:rPr>
        <w:t>万</w:t>
      </w:r>
      <w:r w:rsidRPr="00D66CD3">
        <w:rPr>
          <w:rFonts w:hint="eastAsia"/>
          <w:sz w:val="24"/>
        </w:rPr>
        <w:t>3422</w:t>
      </w:r>
      <w:r w:rsidRPr="00D66CD3">
        <w:rPr>
          <w:rFonts w:hint="eastAsia"/>
          <w:sz w:val="24"/>
        </w:rPr>
        <w:t>台、三菱自動車は同</w:t>
      </w:r>
      <w:r w:rsidRPr="00D66CD3">
        <w:rPr>
          <w:rFonts w:hint="eastAsia"/>
          <w:sz w:val="24"/>
        </w:rPr>
        <w:t>52.0</w:t>
      </w:r>
      <w:r w:rsidRPr="00D66CD3">
        <w:rPr>
          <w:rFonts w:hint="eastAsia"/>
          <w:sz w:val="24"/>
        </w:rPr>
        <w:t>％増の</w:t>
      </w:r>
      <w:r w:rsidRPr="00D66CD3">
        <w:rPr>
          <w:rFonts w:hint="eastAsia"/>
          <w:sz w:val="24"/>
        </w:rPr>
        <w:t>1</w:t>
      </w:r>
      <w:r w:rsidRPr="00D66CD3">
        <w:rPr>
          <w:rFonts w:hint="eastAsia"/>
          <w:sz w:val="24"/>
        </w:rPr>
        <w:t>万</w:t>
      </w:r>
      <w:r w:rsidRPr="00D66CD3">
        <w:rPr>
          <w:rFonts w:hint="eastAsia"/>
          <w:sz w:val="24"/>
        </w:rPr>
        <w:t>324</w:t>
      </w:r>
      <w:r w:rsidRPr="00D66CD3">
        <w:rPr>
          <w:rFonts w:hint="eastAsia"/>
          <w:sz w:val="24"/>
        </w:rPr>
        <w:t>台とプラスを継続したが、ホンダは同</w:t>
      </w:r>
      <w:r w:rsidRPr="00D66CD3">
        <w:rPr>
          <w:rFonts w:hint="eastAsia"/>
          <w:sz w:val="24"/>
        </w:rPr>
        <w:t>9.4</w:t>
      </w:r>
      <w:r w:rsidRPr="00D66CD3">
        <w:rPr>
          <w:rFonts w:hint="eastAsia"/>
          <w:sz w:val="24"/>
        </w:rPr>
        <w:t>％減の</w:t>
      </w:r>
      <w:r w:rsidRPr="00D66CD3">
        <w:rPr>
          <w:rFonts w:hint="eastAsia"/>
          <w:sz w:val="24"/>
        </w:rPr>
        <w:t>2</w:t>
      </w:r>
      <w:r w:rsidRPr="00D66CD3">
        <w:rPr>
          <w:rFonts w:hint="eastAsia"/>
          <w:sz w:val="24"/>
        </w:rPr>
        <w:t>万</w:t>
      </w:r>
      <w:r w:rsidRPr="00D66CD3">
        <w:rPr>
          <w:rFonts w:hint="eastAsia"/>
          <w:sz w:val="24"/>
        </w:rPr>
        <w:t>8493</w:t>
      </w:r>
      <w:r w:rsidRPr="00D66CD3">
        <w:rPr>
          <w:rFonts w:hint="eastAsia"/>
          <w:sz w:val="24"/>
        </w:rPr>
        <w:t>台と前年実績割れが続く。</w:t>
      </w:r>
    </w:p>
    <w:p w14:paraId="35C25ABD" w14:textId="0748557B" w:rsidR="000D7EFC" w:rsidRPr="00D66CD3" w:rsidRDefault="000D7EFC" w:rsidP="000D7EFC">
      <w:pPr>
        <w:pStyle w:val="a3"/>
        <w:rPr>
          <w:sz w:val="24"/>
        </w:rPr>
      </w:pPr>
      <w:r w:rsidRPr="00D66CD3">
        <w:rPr>
          <w:rFonts w:hint="eastAsia"/>
          <w:sz w:val="24"/>
        </w:rPr>
        <w:t>一方、</w:t>
      </w:r>
      <w:r w:rsidRPr="00D66CD3">
        <w:rPr>
          <w:rFonts w:hint="eastAsia"/>
          <w:sz w:val="24"/>
        </w:rPr>
        <w:t>OEM</w:t>
      </w:r>
      <w:r w:rsidRPr="00D66CD3">
        <w:rPr>
          <w:rFonts w:hint="eastAsia"/>
          <w:sz w:val="24"/>
        </w:rPr>
        <w:t>供給を受けるブランドではマツダが同</w:t>
      </w:r>
      <w:r w:rsidRPr="00D66CD3">
        <w:rPr>
          <w:rFonts w:hint="eastAsia"/>
          <w:sz w:val="24"/>
        </w:rPr>
        <w:t>9.9</w:t>
      </w:r>
      <w:r w:rsidRPr="00D66CD3">
        <w:rPr>
          <w:rFonts w:hint="eastAsia"/>
          <w:sz w:val="24"/>
        </w:rPr>
        <w:t>％増の</w:t>
      </w:r>
      <w:r w:rsidRPr="00D66CD3">
        <w:rPr>
          <w:rFonts w:hint="eastAsia"/>
          <w:sz w:val="24"/>
        </w:rPr>
        <w:t>4297</w:t>
      </w:r>
      <w:r w:rsidRPr="00D66CD3">
        <w:rPr>
          <w:rFonts w:hint="eastAsia"/>
          <w:sz w:val="24"/>
        </w:rPr>
        <w:t>台とプラスに転じ、またトヨタ自動車が同</w:t>
      </w:r>
      <w:r w:rsidRPr="00D66CD3">
        <w:rPr>
          <w:rFonts w:hint="eastAsia"/>
          <w:sz w:val="24"/>
        </w:rPr>
        <w:t>25.9</w:t>
      </w:r>
      <w:r w:rsidRPr="00D66CD3">
        <w:rPr>
          <w:rFonts w:hint="eastAsia"/>
          <w:sz w:val="24"/>
        </w:rPr>
        <w:t>％増の</w:t>
      </w:r>
      <w:r w:rsidRPr="00D66CD3">
        <w:rPr>
          <w:rFonts w:hint="eastAsia"/>
          <w:sz w:val="24"/>
        </w:rPr>
        <w:t>2165</w:t>
      </w:r>
      <w:r w:rsidRPr="00D66CD3">
        <w:rPr>
          <w:rFonts w:hint="eastAsia"/>
          <w:sz w:val="24"/>
        </w:rPr>
        <w:t>台、スバルが同</w:t>
      </w:r>
      <w:r w:rsidRPr="00D66CD3">
        <w:rPr>
          <w:rFonts w:hint="eastAsia"/>
          <w:sz w:val="24"/>
        </w:rPr>
        <w:t>15.0</w:t>
      </w:r>
      <w:r w:rsidRPr="00D66CD3">
        <w:rPr>
          <w:rFonts w:hint="eastAsia"/>
          <w:sz w:val="24"/>
        </w:rPr>
        <w:t>％増の</w:t>
      </w:r>
      <w:r w:rsidRPr="00D66CD3">
        <w:rPr>
          <w:rFonts w:hint="eastAsia"/>
          <w:sz w:val="24"/>
        </w:rPr>
        <w:t>1517</w:t>
      </w:r>
      <w:r w:rsidRPr="00D66CD3">
        <w:rPr>
          <w:rFonts w:hint="eastAsia"/>
          <w:sz w:val="24"/>
        </w:rPr>
        <w:t>台とプラスを維持した。</w:t>
      </w:r>
      <w:r w:rsidRPr="00D66CD3">
        <w:rPr>
          <w:rFonts w:hint="eastAsia"/>
          <w:sz w:val="24"/>
        </w:rPr>
        <w:t>2025</w:t>
      </w:r>
      <w:r w:rsidRPr="00D66CD3">
        <w:rPr>
          <w:rFonts w:hint="eastAsia"/>
          <w:sz w:val="24"/>
        </w:rPr>
        <w:t>年度の実績では、スズキが前年度比</w:t>
      </w:r>
      <w:r w:rsidRPr="00D66CD3">
        <w:rPr>
          <w:rFonts w:hint="eastAsia"/>
          <w:sz w:val="24"/>
        </w:rPr>
        <w:t>4.8</w:t>
      </w:r>
      <w:r w:rsidRPr="00D66CD3">
        <w:rPr>
          <w:rFonts w:hint="eastAsia"/>
          <w:sz w:val="24"/>
        </w:rPr>
        <w:t>％減ながら</w:t>
      </w:r>
      <w:r w:rsidRPr="00D66CD3">
        <w:rPr>
          <w:rFonts w:hint="eastAsia"/>
          <w:sz w:val="24"/>
        </w:rPr>
        <w:t>55</w:t>
      </w:r>
      <w:r w:rsidRPr="00D66CD3">
        <w:rPr>
          <w:rFonts w:hint="eastAsia"/>
          <w:sz w:val="24"/>
        </w:rPr>
        <w:t>万</w:t>
      </w:r>
      <w:r w:rsidRPr="00D66CD3">
        <w:rPr>
          <w:rFonts w:hint="eastAsia"/>
          <w:sz w:val="24"/>
        </w:rPr>
        <w:t>6632</w:t>
      </w:r>
      <w:r w:rsidRPr="00D66CD3">
        <w:rPr>
          <w:rFonts w:hint="eastAsia"/>
          <w:sz w:val="24"/>
        </w:rPr>
        <w:t>台を売り上げて</w:t>
      </w:r>
      <w:r w:rsidRPr="00D66CD3">
        <w:rPr>
          <w:rFonts w:hint="eastAsia"/>
          <w:sz w:val="24"/>
        </w:rPr>
        <w:t>3</w:t>
      </w:r>
      <w:r w:rsidRPr="00D66CD3">
        <w:rPr>
          <w:rFonts w:hint="eastAsia"/>
          <w:sz w:val="24"/>
        </w:rPr>
        <w:t>年連続でのトップに立ち、最大のライバルのダイハツは同</w:t>
      </w:r>
      <w:r w:rsidRPr="00D66CD3">
        <w:rPr>
          <w:rFonts w:hint="eastAsia"/>
          <w:sz w:val="24"/>
        </w:rPr>
        <w:t>23.5</w:t>
      </w:r>
      <w:r w:rsidRPr="00D66CD3">
        <w:rPr>
          <w:rFonts w:hint="eastAsia"/>
          <w:sz w:val="24"/>
        </w:rPr>
        <w:t>％増を達成したものの</w:t>
      </w:r>
      <w:r w:rsidRPr="00D66CD3">
        <w:rPr>
          <w:rFonts w:hint="eastAsia"/>
          <w:sz w:val="24"/>
        </w:rPr>
        <w:t>53</w:t>
      </w:r>
      <w:r w:rsidRPr="00D66CD3">
        <w:rPr>
          <w:rFonts w:hint="eastAsia"/>
          <w:sz w:val="24"/>
        </w:rPr>
        <w:t>万</w:t>
      </w:r>
      <w:r w:rsidRPr="00D66CD3">
        <w:rPr>
          <w:rFonts w:hint="eastAsia"/>
          <w:sz w:val="24"/>
        </w:rPr>
        <w:t>4969</w:t>
      </w:r>
      <w:r w:rsidRPr="00D66CD3">
        <w:rPr>
          <w:rFonts w:hint="eastAsia"/>
          <w:sz w:val="24"/>
        </w:rPr>
        <w:t>台にとどまる。</w:t>
      </w:r>
    </w:p>
    <w:p w14:paraId="6D4E8A2E" w14:textId="7D03F6CB" w:rsidR="000D7EFC" w:rsidRPr="00D66CD3" w:rsidRDefault="000D7EFC" w:rsidP="000D7EFC">
      <w:pPr>
        <w:pStyle w:val="a3"/>
        <w:rPr>
          <w:sz w:val="24"/>
        </w:rPr>
      </w:pPr>
      <w:r w:rsidRPr="00D66CD3">
        <w:rPr>
          <w:rFonts w:hint="eastAsia"/>
          <w:sz w:val="24"/>
        </w:rPr>
        <w:t>また、三菱自動車は前年度と同様にプラスを維持した一方、ホンダと日産自動車は前年実績割れが続いた。業界団体の関係者による解説</w:t>
      </w:r>
    </w:p>
    <w:p w14:paraId="25E5BDC3" w14:textId="1C1FC2E8" w:rsidR="000D7EFC" w:rsidRPr="00D66CD3" w:rsidRDefault="000D7EFC" w:rsidP="000D7EFC">
      <w:pPr>
        <w:pStyle w:val="a3"/>
        <w:rPr>
          <w:sz w:val="24"/>
        </w:rPr>
      </w:pPr>
      <w:r w:rsidRPr="00D66CD3">
        <w:rPr>
          <w:rFonts w:hint="eastAsia"/>
          <w:sz w:val="24"/>
        </w:rPr>
        <w:t>登録車はホンダ、日産、マツダの低迷が響き、</w:t>
      </w:r>
      <w:r w:rsidRPr="00D66CD3">
        <w:rPr>
          <w:rFonts w:hint="eastAsia"/>
          <w:sz w:val="24"/>
        </w:rPr>
        <w:t>2026</w:t>
      </w:r>
      <w:r w:rsidRPr="00D66CD3">
        <w:rPr>
          <w:rFonts w:hint="eastAsia"/>
          <w:sz w:val="24"/>
        </w:rPr>
        <w:t>年</w:t>
      </w:r>
      <w:r w:rsidRPr="00D66CD3">
        <w:rPr>
          <w:rFonts w:hint="eastAsia"/>
          <w:sz w:val="24"/>
        </w:rPr>
        <w:t>3</w:t>
      </w:r>
      <w:r w:rsidRPr="00D66CD3">
        <w:rPr>
          <w:rFonts w:hint="eastAsia"/>
          <w:sz w:val="24"/>
        </w:rPr>
        <w:t>月期、</w:t>
      </w:r>
      <w:r w:rsidRPr="00D66CD3">
        <w:rPr>
          <w:rFonts w:hint="eastAsia"/>
          <w:sz w:val="24"/>
        </w:rPr>
        <w:t>2025</w:t>
      </w:r>
      <w:r w:rsidRPr="00D66CD3">
        <w:rPr>
          <w:rFonts w:hint="eastAsia"/>
          <w:sz w:val="24"/>
        </w:rPr>
        <w:t>年度ともに前年実績を下回った。</w:t>
      </w:r>
      <w:r w:rsidRPr="00D66CD3">
        <w:rPr>
          <w:rFonts w:hint="eastAsia"/>
          <w:sz w:val="24"/>
        </w:rPr>
        <w:t>2026</w:t>
      </w:r>
      <w:r w:rsidRPr="00D66CD3">
        <w:rPr>
          <w:rFonts w:hint="eastAsia"/>
          <w:sz w:val="24"/>
        </w:rPr>
        <w:t>年</w:t>
      </w:r>
      <w:r w:rsidRPr="00D66CD3">
        <w:rPr>
          <w:rFonts w:hint="eastAsia"/>
          <w:sz w:val="24"/>
        </w:rPr>
        <w:t>3</w:t>
      </w:r>
      <w:r w:rsidRPr="00D66CD3">
        <w:rPr>
          <w:rFonts w:hint="eastAsia"/>
          <w:sz w:val="24"/>
        </w:rPr>
        <w:t>月期および</w:t>
      </w:r>
      <w:r w:rsidRPr="00D66CD3">
        <w:rPr>
          <w:rFonts w:hint="eastAsia"/>
          <w:sz w:val="24"/>
        </w:rPr>
        <w:t>2025</w:t>
      </w:r>
      <w:r w:rsidRPr="00D66CD3">
        <w:rPr>
          <w:rFonts w:hint="eastAsia"/>
          <w:sz w:val="24"/>
        </w:rPr>
        <w:t>年度の新車販売概況について業界団体の関係者は、「新車販売は</w:t>
      </w:r>
      <w:r w:rsidRPr="00D66CD3">
        <w:rPr>
          <w:rFonts w:hint="eastAsia"/>
          <w:sz w:val="24"/>
        </w:rPr>
        <w:t>2025</w:t>
      </w:r>
      <w:r w:rsidRPr="00D66CD3">
        <w:rPr>
          <w:rFonts w:hint="eastAsia"/>
          <w:sz w:val="24"/>
        </w:rPr>
        <w:t>年</w:t>
      </w:r>
      <w:r w:rsidRPr="00D66CD3">
        <w:rPr>
          <w:rFonts w:hint="eastAsia"/>
          <w:sz w:val="24"/>
        </w:rPr>
        <w:t>12</w:t>
      </w:r>
      <w:r w:rsidRPr="00D66CD3">
        <w:rPr>
          <w:rFonts w:hint="eastAsia"/>
          <w:sz w:val="24"/>
        </w:rPr>
        <w:t>月から</w:t>
      </w:r>
      <w:r w:rsidRPr="00D66CD3">
        <w:rPr>
          <w:rFonts w:hint="eastAsia"/>
          <w:sz w:val="24"/>
        </w:rPr>
        <w:t>2026</w:t>
      </w:r>
      <w:r w:rsidRPr="00D66CD3">
        <w:rPr>
          <w:rFonts w:hint="eastAsia"/>
          <w:sz w:val="24"/>
        </w:rPr>
        <w:t>年に入って軽自動車が好調なセールスを記録する一方、登録車はホンダや日産自動車、マツダの低迷が響いてマイナスが続き、トータルでは</w:t>
      </w:r>
      <w:r w:rsidRPr="00D66CD3">
        <w:rPr>
          <w:rFonts w:hint="eastAsia"/>
          <w:sz w:val="24"/>
        </w:rPr>
        <w:t>2026</w:t>
      </w:r>
      <w:r w:rsidRPr="00D66CD3">
        <w:rPr>
          <w:rFonts w:hint="eastAsia"/>
          <w:sz w:val="24"/>
        </w:rPr>
        <w:t>年</w:t>
      </w:r>
      <w:r w:rsidRPr="00D66CD3">
        <w:rPr>
          <w:rFonts w:hint="eastAsia"/>
          <w:sz w:val="24"/>
        </w:rPr>
        <w:t>3</w:t>
      </w:r>
      <w:r w:rsidRPr="00D66CD3">
        <w:rPr>
          <w:rFonts w:hint="eastAsia"/>
          <w:sz w:val="24"/>
        </w:rPr>
        <w:t>月期と</w:t>
      </w:r>
      <w:r w:rsidRPr="00D66CD3">
        <w:rPr>
          <w:rFonts w:hint="eastAsia"/>
          <w:sz w:val="24"/>
        </w:rPr>
        <w:t>2025</w:t>
      </w:r>
      <w:r w:rsidRPr="00D66CD3">
        <w:rPr>
          <w:rFonts w:hint="eastAsia"/>
          <w:sz w:val="24"/>
        </w:rPr>
        <w:t>年度ともに前年実績を下回った。</w:t>
      </w:r>
    </w:p>
    <w:p w14:paraId="1676715F" w14:textId="09850D2F" w:rsidR="000D7EFC" w:rsidRPr="00D66CD3" w:rsidRDefault="000D7EFC" w:rsidP="000D7EFC">
      <w:pPr>
        <w:pStyle w:val="a3"/>
        <w:rPr>
          <w:sz w:val="24"/>
        </w:rPr>
      </w:pPr>
      <w:r w:rsidRPr="00D66CD3">
        <w:rPr>
          <w:rFonts w:hint="eastAsia"/>
          <w:sz w:val="24"/>
        </w:rPr>
        <w:t>新型車の投入が全体的に少なかったこと、さらに原材料費および輸送費の高騰による車両価格の上昇や、消費者のクルマに対する低価格志向が強まっていることなども、市場全般</w:t>
      </w:r>
      <w:r w:rsidRPr="00D66CD3">
        <w:rPr>
          <w:rFonts w:hint="eastAsia"/>
          <w:sz w:val="24"/>
        </w:rPr>
        <w:lastRenderedPageBreak/>
        <w:t>としてはマイナス要因となっている」と解説する。今後の展開に関しては、「市場の新車需要は底堅く推移しているものの、実質賃金のマイナス傾向は続き、また幅広い分野で値上げの動きが加速していることから、今後の新車販売市場は楽観できない状況が続く。</w:t>
      </w:r>
    </w:p>
    <w:p w14:paraId="59AA2782" w14:textId="505781D1" w:rsidR="000D7EFC" w:rsidRPr="00D66CD3" w:rsidRDefault="000D7EFC" w:rsidP="000D7EFC">
      <w:pPr>
        <w:pStyle w:val="a3"/>
        <w:rPr>
          <w:sz w:val="24"/>
        </w:rPr>
      </w:pPr>
      <w:r w:rsidRPr="00D66CD3">
        <w:rPr>
          <w:rFonts w:hint="eastAsia"/>
          <w:sz w:val="24"/>
        </w:rPr>
        <w:t>中東紛争の長期化による原油価格の高騰懸念や、ナフサなどの石油派生品の供給不足なども気になるところ。一方で</w:t>
      </w:r>
      <w:r w:rsidRPr="00D66CD3">
        <w:rPr>
          <w:rFonts w:hint="eastAsia"/>
          <w:sz w:val="24"/>
        </w:rPr>
        <w:t>2026</w:t>
      </w:r>
      <w:r w:rsidRPr="00D66CD3">
        <w:rPr>
          <w:rFonts w:hint="eastAsia"/>
          <w:sz w:val="24"/>
        </w:rPr>
        <w:t>年中盤以降は販売台数を伸ばしそうな新型車や特別仕様車が多くリリースされる見込みなので、これらがどれくらい新車市場を牽引していくかがカギ」と指摘した。</w:t>
      </w:r>
    </w:p>
    <w:p w14:paraId="6FBA8D66" w14:textId="77777777" w:rsidR="000D7EFC" w:rsidRPr="00D66CD3" w:rsidRDefault="000D7EFC" w:rsidP="000D7EFC">
      <w:pPr>
        <w:pStyle w:val="4"/>
      </w:pPr>
    </w:p>
    <w:p w14:paraId="62CF86D3" w14:textId="77777777" w:rsidR="000D7EFC" w:rsidRPr="00D66CD3" w:rsidRDefault="000D7EFC" w:rsidP="000D7EFC">
      <w:pPr>
        <w:pStyle w:val="4"/>
      </w:pPr>
      <w:r w:rsidRPr="00D66CD3">
        <w:rPr>
          <w:rFonts w:hint="eastAsia"/>
        </w:rPr>
        <w:t>（2026/05/01　日経新聞）</w:t>
      </w:r>
    </w:p>
    <w:p w14:paraId="4E7447C2" w14:textId="77777777" w:rsidR="000D7EFC" w:rsidRPr="00D66CD3" w:rsidRDefault="000D7EFC" w:rsidP="000D7EFC">
      <w:pPr>
        <w:pStyle w:val="4"/>
      </w:pPr>
      <w:r w:rsidRPr="00D66CD3">
        <w:t>4月の国内新車販売、4カ月ぶり増　税制見直しで負担減に</w:t>
      </w:r>
    </w:p>
    <w:p w14:paraId="5DF1C806" w14:textId="77777777" w:rsidR="000D7EFC" w:rsidRPr="00D66CD3" w:rsidRDefault="000D7EFC" w:rsidP="000D7EFC">
      <w:pPr>
        <w:rPr>
          <w:sz w:val="24"/>
        </w:rPr>
      </w:pPr>
      <w:r w:rsidRPr="00D66CD3">
        <w:rPr>
          <w:rFonts w:hint="eastAsia"/>
          <w:sz w:val="24"/>
        </w:rPr>
        <w:t>自動車販売の業界団体が</w:t>
      </w:r>
      <w:r w:rsidRPr="00D66CD3">
        <w:rPr>
          <w:rFonts w:hint="eastAsia"/>
          <w:sz w:val="24"/>
        </w:rPr>
        <w:t>1</w:t>
      </w:r>
      <w:r w:rsidRPr="00D66CD3">
        <w:rPr>
          <w:rFonts w:hint="eastAsia"/>
          <w:sz w:val="24"/>
        </w:rPr>
        <w:t>日発表した</w:t>
      </w:r>
      <w:r w:rsidRPr="00D66CD3">
        <w:rPr>
          <w:rFonts w:hint="eastAsia"/>
          <w:sz w:val="24"/>
        </w:rPr>
        <w:t>4</w:t>
      </w:r>
      <w:r w:rsidRPr="00D66CD3">
        <w:rPr>
          <w:rFonts w:hint="eastAsia"/>
          <w:sz w:val="24"/>
        </w:rPr>
        <w:t>月の国内の新車販売台数（軽自動車含む）は、前年同月比</w:t>
      </w:r>
      <w:r w:rsidRPr="00D66CD3">
        <w:rPr>
          <w:rFonts w:hint="eastAsia"/>
          <w:sz w:val="24"/>
        </w:rPr>
        <w:t>9%</w:t>
      </w:r>
      <w:r w:rsidRPr="00D66CD3">
        <w:rPr>
          <w:rFonts w:hint="eastAsia"/>
          <w:sz w:val="24"/>
        </w:rPr>
        <w:t>増の</w:t>
      </w:r>
      <w:r w:rsidRPr="00D66CD3">
        <w:rPr>
          <w:rFonts w:hint="eastAsia"/>
          <w:sz w:val="24"/>
        </w:rPr>
        <w:t>37</w:t>
      </w:r>
      <w:r w:rsidRPr="00D66CD3">
        <w:rPr>
          <w:rFonts w:hint="eastAsia"/>
          <w:sz w:val="24"/>
        </w:rPr>
        <w:t>万</w:t>
      </w:r>
      <w:r w:rsidRPr="00D66CD3">
        <w:rPr>
          <w:rFonts w:hint="eastAsia"/>
          <w:sz w:val="24"/>
        </w:rPr>
        <w:t>3952</w:t>
      </w:r>
      <w:r w:rsidRPr="00D66CD3">
        <w:rPr>
          <w:rFonts w:hint="eastAsia"/>
          <w:sz w:val="24"/>
        </w:rPr>
        <w:t>台だった。</w:t>
      </w:r>
      <w:r w:rsidRPr="00D66CD3">
        <w:rPr>
          <w:rFonts w:hint="eastAsia"/>
          <w:sz w:val="24"/>
        </w:rPr>
        <w:t>4</w:t>
      </w:r>
      <w:r w:rsidRPr="00D66CD3">
        <w:rPr>
          <w:rFonts w:hint="eastAsia"/>
          <w:sz w:val="24"/>
        </w:rPr>
        <w:t>カ月ぶりに前年を上回った。</w:t>
      </w:r>
      <w:r w:rsidRPr="00D66CD3">
        <w:rPr>
          <w:rFonts w:hint="eastAsia"/>
          <w:sz w:val="24"/>
          <w:u w:val="single"/>
        </w:rPr>
        <w:t>政府は</w:t>
      </w:r>
      <w:r w:rsidRPr="00D66CD3">
        <w:rPr>
          <w:rFonts w:hint="eastAsia"/>
          <w:sz w:val="24"/>
          <w:u w:val="single"/>
        </w:rPr>
        <w:t>3</w:t>
      </w:r>
      <w:r w:rsidRPr="00D66CD3">
        <w:rPr>
          <w:rFonts w:hint="eastAsia"/>
          <w:sz w:val="24"/>
          <w:u w:val="single"/>
        </w:rPr>
        <w:t>月末に自動車税「環境性能割」を廃止した。消費者の負担減で販売が増えた可能性がある。</w:t>
      </w:r>
    </w:p>
    <w:p w14:paraId="1F937343" w14:textId="77777777" w:rsidR="000D7EFC" w:rsidRPr="00D66CD3" w:rsidRDefault="000D7EFC" w:rsidP="000D7EFC">
      <w:pPr>
        <w:rPr>
          <w:sz w:val="24"/>
        </w:rPr>
      </w:pPr>
      <w:r w:rsidRPr="00D66CD3">
        <w:rPr>
          <w:rFonts w:hint="eastAsia"/>
          <w:sz w:val="24"/>
        </w:rPr>
        <w:t>日本自動車販売協会連合会（自販連）と全国軽自動車協会連合会（全軽自協）の統計をまとめた。登録車は</w:t>
      </w:r>
      <w:r w:rsidRPr="00D66CD3">
        <w:rPr>
          <w:rFonts w:hint="eastAsia"/>
          <w:sz w:val="24"/>
        </w:rPr>
        <w:t>18%</w:t>
      </w:r>
      <w:r w:rsidRPr="00D66CD3">
        <w:rPr>
          <w:rFonts w:hint="eastAsia"/>
          <w:sz w:val="24"/>
        </w:rPr>
        <w:t>増の</w:t>
      </w:r>
      <w:r w:rsidRPr="00D66CD3">
        <w:rPr>
          <w:rFonts w:hint="eastAsia"/>
          <w:sz w:val="24"/>
        </w:rPr>
        <w:t>25</w:t>
      </w:r>
      <w:r w:rsidRPr="00D66CD3">
        <w:rPr>
          <w:rFonts w:hint="eastAsia"/>
          <w:sz w:val="24"/>
        </w:rPr>
        <w:t>万</w:t>
      </w:r>
      <w:r w:rsidRPr="00D66CD3">
        <w:rPr>
          <w:rFonts w:hint="eastAsia"/>
          <w:sz w:val="24"/>
        </w:rPr>
        <w:t>5370</w:t>
      </w:r>
      <w:r w:rsidRPr="00D66CD3">
        <w:rPr>
          <w:rFonts w:hint="eastAsia"/>
          <w:sz w:val="24"/>
        </w:rPr>
        <w:t>台で</w:t>
      </w:r>
      <w:r w:rsidRPr="00D66CD3">
        <w:rPr>
          <w:rFonts w:hint="eastAsia"/>
          <w:sz w:val="24"/>
        </w:rPr>
        <w:t>4</w:t>
      </w:r>
      <w:r w:rsidRPr="00D66CD3">
        <w:rPr>
          <w:rFonts w:hint="eastAsia"/>
          <w:sz w:val="24"/>
        </w:rPr>
        <w:t>カ月ぶりに増加、軽自動車は</w:t>
      </w:r>
      <w:r w:rsidRPr="00D66CD3">
        <w:rPr>
          <w:rFonts w:hint="eastAsia"/>
          <w:sz w:val="24"/>
        </w:rPr>
        <w:t>6%</w:t>
      </w:r>
      <w:r w:rsidRPr="00D66CD3">
        <w:rPr>
          <w:rFonts w:hint="eastAsia"/>
          <w:sz w:val="24"/>
        </w:rPr>
        <w:t>減の</w:t>
      </w:r>
      <w:r w:rsidRPr="00D66CD3">
        <w:rPr>
          <w:rFonts w:hint="eastAsia"/>
          <w:sz w:val="24"/>
        </w:rPr>
        <w:t>11</w:t>
      </w:r>
      <w:r w:rsidRPr="00D66CD3">
        <w:rPr>
          <w:rFonts w:hint="eastAsia"/>
          <w:sz w:val="24"/>
        </w:rPr>
        <w:t>万</w:t>
      </w:r>
      <w:r w:rsidRPr="00D66CD3">
        <w:rPr>
          <w:rFonts w:hint="eastAsia"/>
          <w:sz w:val="24"/>
        </w:rPr>
        <w:t>8582</w:t>
      </w:r>
      <w:r w:rsidRPr="00D66CD3">
        <w:rPr>
          <w:rFonts w:hint="eastAsia"/>
          <w:sz w:val="24"/>
        </w:rPr>
        <w:t>台で</w:t>
      </w:r>
      <w:r w:rsidRPr="00D66CD3">
        <w:rPr>
          <w:rFonts w:hint="eastAsia"/>
          <w:sz w:val="24"/>
        </w:rPr>
        <w:t>5</w:t>
      </w:r>
      <w:r w:rsidRPr="00D66CD3">
        <w:rPr>
          <w:rFonts w:hint="eastAsia"/>
          <w:sz w:val="24"/>
        </w:rPr>
        <w:t>カ月ぶりに減った。</w:t>
      </w:r>
    </w:p>
    <w:p w14:paraId="76B98616" w14:textId="77777777" w:rsidR="000D7EFC" w:rsidRPr="00D66CD3" w:rsidRDefault="000D7EFC" w:rsidP="000D7EFC">
      <w:pPr>
        <w:rPr>
          <w:sz w:val="24"/>
          <w:u w:val="single"/>
        </w:rPr>
      </w:pPr>
      <w:r w:rsidRPr="00D66CD3">
        <w:rPr>
          <w:rFonts w:hint="eastAsia"/>
          <w:sz w:val="24"/>
          <w:u w:val="single"/>
        </w:rPr>
        <w:t>環境性能割は購入時にかかり、燃費性能などに応じて購入価格の最大</w:t>
      </w:r>
      <w:r w:rsidRPr="00D66CD3">
        <w:rPr>
          <w:rFonts w:hint="eastAsia"/>
          <w:sz w:val="24"/>
          <w:u w:val="single"/>
        </w:rPr>
        <w:t>3%</w:t>
      </w:r>
      <w:r w:rsidRPr="00D66CD3">
        <w:rPr>
          <w:rFonts w:hint="eastAsia"/>
          <w:sz w:val="24"/>
          <w:u w:val="single"/>
        </w:rPr>
        <w:t>を課していた。同税の廃止を待っていた消費者らの需要が</w:t>
      </w:r>
      <w:r w:rsidRPr="00D66CD3">
        <w:rPr>
          <w:rFonts w:hint="eastAsia"/>
          <w:sz w:val="24"/>
          <w:u w:val="single"/>
        </w:rPr>
        <w:t>4</w:t>
      </w:r>
      <w:r w:rsidRPr="00D66CD3">
        <w:rPr>
          <w:rFonts w:hint="eastAsia"/>
          <w:sz w:val="24"/>
          <w:u w:val="single"/>
        </w:rPr>
        <w:t>月に集中した可能性がある。</w:t>
      </w:r>
    </w:p>
    <w:p w14:paraId="4659F566" w14:textId="77777777" w:rsidR="000D7EFC" w:rsidRPr="00D66CD3" w:rsidRDefault="000D7EFC" w:rsidP="000D7EFC">
      <w:pPr>
        <w:rPr>
          <w:sz w:val="24"/>
        </w:rPr>
      </w:pPr>
      <w:r w:rsidRPr="00D66CD3">
        <w:rPr>
          <w:rFonts w:hint="eastAsia"/>
          <w:sz w:val="24"/>
        </w:rPr>
        <w:t>トヨタ自動車は</w:t>
      </w:r>
      <w:r w:rsidRPr="00D66CD3">
        <w:rPr>
          <w:rFonts w:hint="eastAsia"/>
          <w:sz w:val="24"/>
        </w:rPr>
        <w:t>25%</w:t>
      </w:r>
      <w:r w:rsidRPr="00D66CD3">
        <w:rPr>
          <w:rFonts w:hint="eastAsia"/>
          <w:sz w:val="24"/>
        </w:rPr>
        <w:t>増の</w:t>
      </w:r>
      <w:r w:rsidRPr="00D66CD3">
        <w:rPr>
          <w:rFonts w:hint="eastAsia"/>
          <w:sz w:val="24"/>
        </w:rPr>
        <w:t>14</w:t>
      </w:r>
      <w:r w:rsidRPr="00D66CD3">
        <w:rPr>
          <w:rFonts w:hint="eastAsia"/>
          <w:sz w:val="24"/>
        </w:rPr>
        <w:t>万</w:t>
      </w:r>
      <w:r w:rsidRPr="00D66CD3">
        <w:rPr>
          <w:rFonts w:hint="eastAsia"/>
          <w:sz w:val="24"/>
        </w:rPr>
        <w:t>1085</w:t>
      </w:r>
      <w:r w:rsidRPr="00D66CD3">
        <w:rPr>
          <w:rFonts w:hint="eastAsia"/>
          <w:sz w:val="24"/>
        </w:rPr>
        <w:t>台だった。登録車の中でも小型車が</w:t>
      </w:r>
      <w:r w:rsidRPr="00D66CD3">
        <w:rPr>
          <w:rFonts w:hint="eastAsia"/>
          <w:sz w:val="24"/>
        </w:rPr>
        <w:t>30%</w:t>
      </w:r>
      <w:r w:rsidRPr="00D66CD3">
        <w:rPr>
          <w:rFonts w:hint="eastAsia"/>
          <w:sz w:val="24"/>
        </w:rPr>
        <w:t>増の</w:t>
      </w:r>
      <w:r w:rsidRPr="00D66CD3">
        <w:rPr>
          <w:rFonts w:hint="eastAsia"/>
          <w:sz w:val="24"/>
        </w:rPr>
        <w:t>4</w:t>
      </w:r>
      <w:r w:rsidRPr="00D66CD3">
        <w:rPr>
          <w:rFonts w:hint="eastAsia"/>
          <w:sz w:val="24"/>
        </w:rPr>
        <w:t>万</w:t>
      </w:r>
      <w:r w:rsidRPr="00D66CD3">
        <w:rPr>
          <w:rFonts w:hint="eastAsia"/>
          <w:sz w:val="24"/>
        </w:rPr>
        <w:t>5575</w:t>
      </w:r>
      <w:r w:rsidRPr="00D66CD3">
        <w:rPr>
          <w:rFonts w:hint="eastAsia"/>
          <w:sz w:val="24"/>
        </w:rPr>
        <w:t>台とけん引した。同社は</w:t>
      </w:r>
      <w:r w:rsidRPr="00D66CD3">
        <w:rPr>
          <w:rFonts w:hint="eastAsia"/>
          <w:sz w:val="24"/>
        </w:rPr>
        <w:t>3</w:t>
      </w:r>
      <w:r w:rsidRPr="00D66CD3">
        <w:rPr>
          <w:rFonts w:hint="eastAsia"/>
          <w:sz w:val="24"/>
        </w:rPr>
        <w:t>月に小型車「ヤリス」を一部改良していた。多目的スポーツ車（</w:t>
      </w:r>
      <w:r w:rsidRPr="00D66CD3">
        <w:rPr>
          <w:rFonts w:hint="eastAsia"/>
          <w:sz w:val="24"/>
        </w:rPr>
        <w:t>SUV</w:t>
      </w:r>
      <w:r w:rsidRPr="00D66CD3">
        <w:rPr>
          <w:rFonts w:hint="eastAsia"/>
          <w:sz w:val="24"/>
        </w:rPr>
        <w:t>）「</w:t>
      </w:r>
      <w:r w:rsidRPr="00D66CD3">
        <w:rPr>
          <w:rFonts w:hint="eastAsia"/>
          <w:sz w:val="24"/>
        </w:rPr>
        <w:t>RAV4</w:t>
      </w:r>
      <w:r w:rsidRPr="00D66CD3">
        <w:rPr>
          <w:rFonts w:hint="eastAsia"/>
          <w:sz w:val="24"/>
        </w:rPr>
        <w:t>」や電気自動車（</w:t>
      </w:r>
      <w:r w:rsidRPr="00D66CD3">
        <w:rPr>
          <w:rFonts w:hint="eastAsia"/>
          <w:sz w:val="24"/>
        </w:rPr>
        <w:t>EV</w:t>
      </w:r>
      <w:r w:rsidRPr="00D66CD3">
        <w:rPr>
          <w:rFonts w:hint="eastAsia"/>
          <w:sz w:val="24"/>
        </w:rPr>
        <w:t>）「</w:t>
      </w:r>
      <w:r w:rsidRPr="00D66CD3">
        <w:rPr>
          <w:rFonts w:hint="eastAsia"/>
          <w:sz w:val="24"/>
        </w:rPr>
        <w:t>bZ4X</w:t>
      </w:r>
      <w:r w:rsidRPr="00D66CD3">
        <w:rPr>
          <w:rFonts w:hint="eastAsia"/>
          <w:sz w:val="24"/>
        </w:rPr>
        <w:t>」の新型車投入も後押しした。</w:t>
      </w:r>
    </w:p>
    <w:p w14:paraId="04282A31" w14:textId="77777777" w:rsidR="000D7EFC" w:rsidRPr="00D66CD3" w:rsidRDefault="000D7EFC" w:rsidP="000D7EFC">
      <w:pPr>
        <w:rPr>
          <w:sz w:val="24"/>
        </w:rPr>
      </w:pPr>
      <w:r w:rsidRPr="00D66CD3">
        <w:rPr>
          <w:rFonts w:hint="eastAsia"/>
          <w:sz w:val="24"/>
        </w:rPr>
        <w:t>ホンダは</w:t>
      </w:r>
      <w:r w:rsidRPr="00D66CD3">
        <w:rPr>
          <w:rFonts w:hint="eastAsia"/>
          <w:sz w:val="24"/>
        </w:rPr>
        <w:t>1%</w:t>
      </w:r>
      <w:r w:rsidRPr="00D66CD3">
        <w:rPr>
          <w:rFonts w:hint="eastAsia"/>
          <w:sz w:val="24"/>
        </w:rPr>
        <w:t>増の</w:t>
      </w:r>
      <w:r w:rsidRPr="00D66CD3">
        <w:rPr>
          <w:rFonts w:hint="eastAsia"/>
          <w:sz w:val="24"/>
        </w:rPr>
        <w:t>4</w:t>
      </w:r>
      <w:r w:rsidRPr="00D66CD3">
        <w:rPr>
          <w:rFonts w:hint="eastAsia"/>
          <w:sz w:val="24"/>
        </w:rPr>
        <w:t>万</w:t>
      </w:r>
      <w:r w:rsidRPr="00D66CD3">
        <w:rPr>
          <w:rFonts w:hint="eastAsia"/>
          <w:sz w:val="24"/>
        </w:rPr>
        <w:t>5745</w:t>
      </w:r>
      <w:r w:rsidRPr="00D66CD3">
        <w:rPr>
          <w:rFonts w:hint="eastAsia"/>
          <w:sz w:val="24"/>
        </w:rPr>
        <w:t>台で</w:t>
      </w:r>
      <w:r w:rsidRPr="00D66CD3">
        <w:rPr>
          <w:rFonts w:hint="eastAsia"/>
          <w:sz w:val="24"/>
        </w:rPr>
        <w:t>13</w:t>
      </w:r>
      <w:r w:rsidRPr="00D66CD3">
        <w:rPr>
          <w:rFonts w:hint="eastAsia"/>
          <w:sz w:val="24"/>
        </w:rPr>
        <w:t>カ月ぶりに増加に転じた。</w:t>
      </w:r>
      <w:r w:rsidRPr="00D66CD3">
        <w:rPr>
          <w:rFonts w:hint="eastAsia"/>
          <w:sz w:val="24"/>
        </w:rPr>
        <w:t>4</w:t>
      </w:r>
      <w:r w:rsidRPr="00D66CD3">
        <w:rPr>
          <w:rFonts w:hint="eastAsia"/>
          <w:sz w:val="24"/>
        </w:rPr>
        <w:t>月に中国で生産した</w:t>
      </w:r>
      <w:r w:rsidRPr="00D66CD3">
        <w:rPr>
          <w:rFonts w:hint="eastAsia"/>
          <w:sz w:val="24"/>
        </w:rPr>
        <w:t>EV</w:t>
      </w:r>
      <w:r w:rsidRPr="00D66CD3">
        <w:rPr>
          <w:rFonts w:hint="eastAsia"/>
          <w:sz w:val="24"/>
        </w:rPr>
        <w:t>「インサイト」を発売していた。日産自動車も販売を増やし、</w:t>
      </w:r>
      <w:r w:rsidRPr="00D66CD3">
        <w:rPr>
          <w:rFonts w:hint="eastAsia"/>
          <w:sz w:val="24"/>
        </w:rPr>
        <w:t>2%</w:t>
      </w:r>
      <w:r w:rsidRPr="00D66CD3">
        <w:rPr>
          <w:rFonts w:hint="eastAsia"/>
          <w:sz w:val="24"/>
        </w:rPr>
        <w:t>増の</w:t>
      </w:r>
      <w:r w:rsidRPr="00D66CD3">
        <w:rPr>
          <w:rFonts w:hint="eastAsia"/>
          <w:sz w:val="24"/>
        </w:rPr>
        <w:t>2</w:t>
      </w:r>
      <w:r w:rsidRPr="00D66CD3">
        <w:rPr>
          <w:rFonts w:hint="eastAsia"/>
          <w:sz w:val="24"/>
        </w:rPr>
        <w:t>万</w:t>
      </w:r>
      <w:r w:rsidRPr="00D66CD3">
        <w:rPr>
          <w:rFonts w:hint="eastAsia"/>
          <w:sz w:val="24"/>
        </w:rPr>
        <w:t>4946</w:t>
      </w:r>
      <w:r w:rsidRPr="00D66CD3">
        <w:rPr>
          <w:rFonts w:hint="eastAsia"/>
          <w:sz w:val="24"/>
        </w:rPr>
        <w:t>台となった。最も増加率が高かったのは</w:t>
      </w:r>
      <w:r w:rsidRPr="00D66CD3">
        <w:rPr>
          <w:rFonts w:hint="eastAsia"/>
          <w:sz w:val="24"/>
        </w:rPr>
        <w:t>SUBARU</w:t>
      </w:r>
      <w:r w:rsidRPr="00D66CD3">
        <w:rPr>
          <w:rFonts w:hint="eastAsia"/>
          <w:sz w:val="24"/>
        </w:rPr>
        <w:t>（スバル）で</w:t>
      </w:r>
      <w:r w:rsidRPr="00D66CD3">
        <w:rPr>
          <w:rFonts w:hint="eastAsia"/>
          <w:sz w:val="24"/>
        </w:rPr>
        <w:t>29%</w:t>
      </w:r>
      <w:r w:rsidRPr="00D66CD3">
        <w:rPr>
          <w:rFonts w:hint="eastAsia"/>
          <w:sz w:val="24"/>
        </w:rPr>
        <w:t>増の</w:t>
      </w:r>
      <w:r w:rsidRPr="00D66CD3">
        <w:rPr>
          <w:rFonts w:hint="eastAsia"/>
          <w:sz w:val="24"/>
        </w:rPr>
        <w:t>9739</w:t>
      </w:r>
      <w:r w:rsidRPr="00D66CD3">
        <w:rPr>
          <w:rFonts w:hint="eastAsia"/>
          <w:sz w:val="24"/>
        </w:rPr>
        <w:t>台だった。</w:t>
      </w:r>
    </w:p>
    <w:p w14:paraId="13E74F01" w14:textId="77777777" w:rsidR="000D7EFC" w:rsidRPr="00D66CD3" w:rsidRDefault="000D7EFC" w:rsidP="000D7EFC">
      <w:pPr>
        <w:rPr>
          <w:sz w:val="24"/>
        </w:rPr>
      </w:pPr>
      <w:r w:rsidRPr="00D66CD3">
        <w:rPr>
          <w:rFonts w:hint="eastAsia"/>
          <w:sz w:val="24"/>
        </w:rPr>
        <w:t>軽を主力とするメーカーは落ち込みが目立った。スズキは</w:t>
      </w:r>
      <w:r w:rsidRPr="00D66CD3">
        <w:rPr>
          <w:rFonts w:hint="eastAsia"/>
          <w:sz w:val="24"/>
        </w:rPr>
        <w:t>3%</w:t>
      </w:r>
      <w:r w:rsidRPr="00D66CD3">
        <w:rPr>
          <w:rFonts w:hint="eastAsia"/>
          <w:sz w:val="24"/>
        </w:rPr>
        <w:t>減の</w:t>
      </w:r>
      <w:r w:rsidRPr="00D66CD3">
        <w:rPr>
          <w:rFonts w:hint="eastAsia"/>
          <w:sz w:val="24"/>
        </w:rPr>
        <w:t>5</w:t>
      </w:r>
      <w:r w:rsidRPr="00D66CD3">
        <w:rPr>
          <w:rFonts w:hint="eastAsia"/>
          <w:sz w:val="24"/>
        </w:rPr>
        <w:t>万</w:t>
      </w:r>
      <w:r w:rsidRPr="00D66CD3">
        <w:rPr>
          <w:rFonts w:hint="eastAsia"/>
          <w:sz w:val="24"/>
        </w:rPr>
        <w:t>6891</w:t>
      </w:r>
      <w:r w:rsidRPr="00D66CD3">
        <w:rPr>
          <w:rFonts w:hint="eastAsia"/>
          <w:sz w:val="24"/>
        </w:rPr>
        <w:t>台、ダイハツ工業は</w:t>
      </w:r>
      <w:r w:rsidRPr="00D66CD3">
        <w:rPr>
          <w:rFonts w:hint="eastAsia"/>
          <w:sz w:val="24"/>
        </w:rPr>
        <w:t>2%</w:t>
      </w:r>
      <w:r w:rsidRPr="00D66CD3">
        <w:rPr>
          <w:rFonts w:hint="eastAsia"/>
          <w:sz w:val="24"/>
        </w:rPr>
        <w:t>減の</w:t>
      </w:r>
      <w:r w:rsidRPr="00D66CD3">
        <w:rPr>
          <w:rFonts w:hint="eastAsia"/>
          <w:sz w:val="24"/>
        </w:rPr>
        <w:t>4</w:t>
      </w:r>
      <w:r w:rsidRPr="00D66CD3">
        <w:rPr>
          <w:rFonts w:hint="eastAsia"/>
          <w:sz w:val="24"/>
        </w:rPr>
        <w:t>万</w:t>
      </w:r>
      <w:r w:rsidRPr="00D66CD3">
        <w:rPr>
          <w:rFonts w:hint="eastAsia"/>
          <w:sz w:val="24"/>
        </w:rPr>
        <w:t>266</w:t>
      </w:r>
      <w:r w:rsidRPr="00D66CD3">
        <w:rPr>
          <w:rFonts w:hint="eastAsia"/>
          <w:sz w:val="24"/>
        </w:rPr>
        <w:t>台だった。</w:t>
      </w:r>
    </w:p>
    <w:p w14:paraId="2BCE8B7E" w14:textId="77777777" w:rsidR="000D7EFC" w:rsidRPr="00D66CD3" w:rsidRDefault="000D7EFC" w:rsidP="000D7EFC">
      <w:pPr>
        <w:pStyle w:val="4"/>
      </w:pPr>
    </w:p>
    <w:p w14:paraId="2DCA281B" w14:textId="77777777" w:rsidR="000D7EFC" w:rsidRPr="00D66CD3" w:rsidRDefault="000D7EFC" w:rsidP="000D7EFC">
      <w:pPr>
        <w:pStyle w:val="4"/>
        <w:rPr>
          <w:lang w:eastAsia="zh-CN"/>
        </w:rPr>
      </w:pPr>
      <w:r w:rsidRPr="00D66CD3">
        <w:rPr>
          <w:rFonts w:hint="eastAsia"/>
          <w:lang w:eastAsia="zh-CN"/>
        </w:rPr>
        <w:t>（2026/04/02　日本自動車会議所）</w:t>
      </w:r>
    </w:p>
    <w:p w14:paraId="3F716AA7" w14:textId="77777777" w:rsidR="000D7EFC" w:rsidRPr="00D66CD3" w:rsidRDefault="000D7EFC" w:rsidP="000D7EFC">
      <w:pPr>
        <w:pStyle w:val="4"/>
      </w:pPr>
      <w:r w:rsidRPr="00D66CD3">
        <w:rPr>
          <w:rFonts w:hint="eastAsia"/>
        </w:rPr>
        <w:t>2025年度の国内新車販売、市場伸び悩み登録車は供給制約の影響も</w:t>
      </w:r>
    </w:p>
    <w:p w14:paraId="7D155025" w14:textId="77777777" w:rsidR="000D7EFC" w:rsidRPr="00D66CD3" w:rsidRDefault="000D7EFC" w:rsidP="000D7EFC">
      <w:pPr>
        <w:rPr>
          <w:sz w:val="24"/>
        </w:rPr>
      </w:pPr>
      <w:r w:rsidRPr="00D66CD3">
        <w:rPr>
          <w:rFonts w:hint="eastAsia"/>
          <w:sz w:val="24"/>
        </w:rPr>
        <w:t>トヨタは需給ひっ迫し新車市場が伸び悩んでいる。</w:t>
      </w:r>
      <w:r w:rsidRPr="00D66CD3">
        <w:rPr>
          <w:rFonts w:hint="eastAsia"/>
          <w:sz w:val="24"/>
        </w:rPr>
        <w:t>2025</w:t>
      </w:r>
      <w:r w:rsidRPr="00D66CD3">
        <w:rPr>
          <w:rFonts w:hint="eastAsia"/>
          <w:sz w:val="24"/>
        </w:rPr>
        <w:t>年度（</w:t>
      </w:r>
      <w:r w:rsidRPr="00D66CD3">
        <w:rPr>
          <w:rFonts w:hint="eastAsia"/>
          <w:sz w:val="24"/>
        </w:rPr>
        <w:t>25</w:t>
      </w:r>
      <w:r w:rsidRPr="00D66CD3">
        <w:rPr>
          <w:rFonts w:hint="eastAsia"/>
          <w:sz w:val="24"/>
        </w:rPr>
        <w:t>年</w:t>
      </w:r>
      <w:r w:rsidRPr="00D66CD3">
        <w:rPr>
          <w:rFonts w:hint="eastAsia"/>
          <w:sz w:val="24"/>
        </w:rPr>
        <w:t>4</w:t>
      </w:r>
      <w:r w:rsidRPr="00D66CD3">
        <w:rPr>
          <w:rFonts w:hint="eastAsia"/>
          <w:sz w:val="24"/>
        </w:rPr>
        <w:t>月～</w:t>
      </w:r>
      <w:r w:rsidRPr="00D66CD3">
        <w:rPr>
          <w:rFonts w:hint="eastAsia"/>
          <w:sz w:val="24"/>
        </w:rPr>
        <w:t>26</w:t>
      </w:r>
      <w:r w:rsidRPr="00D66CD3">
        <w:rPr>
          <w:rFonts w:hint="eastAsia"/>
          <w:sz w:val="24"/>
        </w:rPr>
        <w:t>年</w:t>
      </w:r>
      <w:r w:rsidRPr="00D66CD3">
        <w:rPr>
          <w:rFonts w:hint="eastAsia"/>
          <w:sz w:val="24"/>
        </w:rPr>
        <w:t>3</w:t>
      </w:r>
      <w:r w:rsidRPr="00D66CD3">
        <w:rPr>
          <w:rFonts w:hint="eastAsia"/>
          <w:sz w:val="24"/>
        </w:rPr>
        <w:t>月）の国内新車販売台数（登録車と軽自動車の合計）は、前年度比</w:t>
      </w:r>
      <w:r w:rsidRPr="00D66CD3">
        <w:rPr>
          <w:rFonts w:hint="eastAsia"/>
          <w:sz w:val="24"/>
        </w:rPr>
        <w:t>0.9</w:t>
      </w:r>
      <w:r w:rsidRPr="00D66CD3">
        <w:rPr>
          <w:rFonts w:hint="eastAsia"/>
          <w:sz w:val="24"/>
        </w:rPr>
        <w:t>％減の</w:t>
      </w:r>
      <w:r w:rsidRPr="00D66CD3">
        <w:rPr>
          <w:rFonts w:hint="eastAsia"/>
          <w:sz w:val="24"/>
        </w:rPr>
        <w:t>453</w:t>
      </w:r>
      <w:r w:rsidRPr="00D66CD3">
        <w:rPr>
          <w:rFonts w:hint="eastAsia"/>
          <w:sz w:val="24"/>
        </w:rPr>
        <w:t>万</w:t>
      </w:r>
      <w:r w:rsidRPr="00D66CD3">
        <w:rPr>
          <w:rFonts w:hint="eastAsia"/>
          <w:sz w:val="24"/>
        </w:rPr>
        <w:t>3782</w:t>
      </w:r>
      <w:r w:rsidRPr="00D66CD3">
        <w:rPr>
          <w:rFonts w:hint="eastAsia"/>
          <w:sz w:val="24"/>
        </w:rPr>
        <w:t>台となり、</w:t>
      </w:r>
      <w:r w:rsidRPr="00D66CD3">
        <w:rPr>
          <w:rFonts w:hint="eastAsia"/>
          <w:sz w:val="24"/>
        </w:rPr>
        <w:t>4</w:t>
      </w:r>
      <w:r w:rsidRPr="00D66CD3">
        <w:rPr>
          <w:rFonts w:hint="eastAsia"/>
          <w:sz w:val="24"/>
        </w:rPr>
        <w:t>年ぶりに前年実績を下回った。軽自動車は新型車効果などで増加したものの、登録車は一部メーカーの供給制約などで減少した。新型車の投入が少なかった日産自動車の新車販売台数（軽を含む）は、比較可能な</w:t>
      </w:r>
      <w:r w:rsidRPr="00D66CD3">
        <w:rPr>
          <w:rFonts w:hint="eastAsia"/>
          <w:sz w:val="24"/>
        </w:rPr>
        <w:t>1993</w:t>
      </w:r>
      <w:r w:rsidRPr="00D66CD3">
        <w:rPr>
          <w:rFonts w:hint="eastAsia"/>
          <w:sz w:val="24"/>
        </w:rPr>
        <w:t>年以降で年度として初めて</w:t>
      </w:r>
      <w:r w:rsidRPr="00D66CD3">
        <w:rPr>
          <w:rFonts w:hint="eastAsia"/>
          <w:sz w:val="24"/>
        </w:rPr>
        <w:t>40</w:t>
      </w:r>
      <w:r w:rsidRPr="00D66CD3">
        <w:rPr>
          <w:rFonts w:hint="eastAsia"/>
          <w:sz w:val="24"/>
        </w:rPr>
        <w:t>万台を下回った。</w:t>
      </w:r>
    </w:p>
    <w:p w14:paraId="6E8DF90F" w14:textId="77777777" w:rsidR="00C936DC" w:rsidRPr="00D66CD3" w:rsidRDefault="00C936DC" w:rsidP="00C936DC">
      <w:pPr>
        <w:pStyle w:val="4"/>
        <w:rPr>
          <w:b w:val="0"/>
          <w:bCs w:val="0"/>
        </w:rPr>
      </w:pPr>
      <w:r w:rsidRPr="00D66CD3">
        <w:rPr>
          <w:rFonts w:hint="eastAsia"/>
          <w:b w:val="0"/>
          <w:bCs w:val="0"/>
        </w:rPr>
        <w:t>（2026/04/20　日経新聞）</w:t>
      </w:r>
    </w:p>
    <w:p w14:paraId="23E2F977" w14:textId="58A9361E" w:rsidR="009E4C00" w:rsidRPr="00D66CD3" w:rsidRDefault="009E4C00" w:rsidP="00C936DC">
      <w:pPr>
        <w:pStyle w:val="4"/>
      </w:pPr>
      <w:r w:rsidRPr="00D66CD3">
        <w:rPr>
          <w:rFonts w:hint="eastAsia"/>
          <w:b w:val="0"/>
          <w:bCs w:val="0"/>
        </w:rPr>
        <w:t>ト</w:t>
      </w:r>
      <w:r w:rsidRPr="00D66CD3">
        <w:rPr>
          <w:rFonts w:hint="eastAsia"/>
        </w:rPr>
        <w:t>ヨタ、11月までに海外3万8000台減産　中東向け物流の停滞響く</w:t>
      </w:r>
    </w:p>
    <w:p w14:paraId="69E32DB7" w14:textId="1AC21D19" w:rsidR="009E4C00" w:rsidRPr="00D66CD3" w:rsidRDefault="009E4C00" w:rsidP="009E4C00">
      <w:pPr>
        <w:rPr>
          <w:sz w:val="24"/>
          <w:szCs w:val="24"/>
        </w:rPr>
      </w:pPr>
      <w:r w:rsidRPr="00D66CD3">
        <w:rPr>
          <w:rFonts w:hint="eastAsia"/>
          <w:sz w:val="24"/>
          <w:szCs w:val="24"/>
        </w:rPr>
        <w:t>トヨタ自動車が</w:t>
      </w:r>
      <w:r w:rsidRPr="00D66CD3">
        <w:rPr>
          <w:rFonts w:hint="eastAsia"/>
          <w:sz w:val="24"/>
          <w:szCs w:val="24"/>
        </w:rPr>
        <w:t>11</w:t>
      </w:r>
      <w:r w:rsidRPr="00D66CD3">
        <w:rPr>
          <w:rFonts w:hint="eastAsia"/>
          <w:sz w:val="24"/>
          <w:szCs w:val="24"/>
        </w:rPr>
        <w:t>月ごろまでに海外生産を</w:t>
      </w:r>
      <w:r w:rsidRPr="00D66CD3">
        <w:rPr>
          <w:rFonts w:hint="eastAsia"/>
          <w:sz w:val="24"/>
          <w:szCs w:val="24"/>
        </w:rPr>
        <w:t>3</w:t>
      </w:r>
      <w:r w:rsidRPr="00D66CD3">
        <w:rPr>
          <w:rFonts w:hint="eastAsia"/>
          <w:sz w:val="24"/>
          <w:szCs w:val="24"/>
        </w:rPr>
        <w:t>万</w:t>
      </w:r>
      <w:r w:rsidRPr="00D66CD3">
        <w:rPr>
          <w:rFonts w:hint="eastAsia"/>
          <w:sz w:val="24"/>
          <w:szCs w:val="24"/>
        </w:rPr>
        <w:t>8000</w:t>
      </w:r>
      <w:r w:rsidRPr="00D66CD3">
        <w:rPr>
          <w:rFonts w:hint="eastAsia"/>
          <w:sz w:val="24"/>
          <w:szCs w:val="24"/>
        </w:rPr>
        <w:t>台程度減らすことが</w:t>
      </w:r>
      <w:r w:rsidRPr="00D66CD3">
        <w:rPr>
          <w:rFonts w:hint="eastAsia"/>
          <w:sz w:val="24"/>
          <w:szCs w:val="24"/>
        </w:rPr>
        <w:t>20</w:t>
      </w:r>
      <w:r w:rsidRPr="00D66CD3">
        <w:rPr>
          <w:rFonts w:hint="eastAsia"/>
          <w:sz w:val="24"/>
          <w:szCs w:val="24"/>
        </w:rPr>
        <w:t>日、わかった。米国とイスラエルによるイラン攻撃でホルムズ海峡の事実上の封鎖が続き、中東向けの物流が滞っている。</w:t>
      </w:r>
    </w:p>
    <w:p w14:paraId="65FA2D51" w14:textId="77777777" w:rsidR="009E4C00" w:rsidRPr="00D66CD3" w:rsidRDefault="009E4C00" w:rsidP="009E4C00">
      <w:pPr>
        <w:rPr>
          <w:sz w:val="24"/>
          <w:szCs w:val="24"/>
        </w:rPr>
      </w:pPr>
      <w:r w:rsidRPr="00D66CD3">
        <w:rPr>
          <w:rFonts w:hint="eastAsia"/>
          <w:sz w:val="24"/>
          <w:szCs w:val="24"/>
        </w:rPr>
        <w:lastRenderedPageBreak/>
        <w:t>トヨタは</w:t>
      </w:r>
      <w:r w:rsidRPr="00D66CD3">
        <w:rPr>
          <w:rFonts w:hint="eastAsia"/>
          <w:sz w:val="24"/>
          <w:szCs w:val="24"/>
        </w:rPr>
        <w:t>20</w:t>
      </w:r>
      <w:r w:rsidRPr="00D66CD3">
        <w:rPr>
          <w:rFonts w:hint="eastAsia"/>
          <w:sz w:val="24"/>
          <w:szCs w:val="24"/>
        </w:rPr>
        <w:t>日までに主要な部品メーカー各社に生産計画の修正を通達した。中東向けの物流混乱や需要減、燃料価格高騰などが響き、主にアジアで中東向けを中心にピックアップトラックなどを減産する。トヨタの世界生産（半年間）の</w:t>
      </w:r>
      <w:r w:rsidRPr="00D66CD3">
        <w:rPr>
          <w:rFonts w:hint="eastAsia"/>
          <w:sz w:val="24"/>
          <w:szCs w:val="24"/>
        </w:rPr>
        <w:t>1%</w:t>
      </w:r>
      <w:r w:rsidRPr="00D66CD3">
        <w:rPr>
          <w:rFonts w:hint="eastAsia"/>
          <w:sz w:val="24"/>
          <w:szCs w:val="24"/>
        </w:rPr>
        <w:t>を占める規模になる。</w:t>
      </w:r>
    </w:p>
    <w:p w14:paraId="01567542" w14:textId="77777777" w:rsidR="009E4C00" w:rsidRPr="00D66CD3" w:rsidRDefault="009E4C00" w:rsidP="009E4C00">
      <w:pPr>
        <w:rPr>
          <w:sz w:val="24"/>
          <w:szCs w:val="24"/>
        </w:rPr>
      </w:pPr>
      <w:r w:rsidRPr="00D66CD3">
        <w:rPr>
          <w:rFonts w:hint="eastAsia"/>
          <w:sz w:val="24"/>
          <w:szCs w:val="24"/>
        </w:rPr>
        <w:t>中東向けを巡っては</w:t>
      </w:r>
      <w:r w:rsidRPr="00D66CD3">
        <w:rPr>
          <w:rFonts w:hint="eastAsia"/>
          <w:sz w:val="24"/>
          <w:szCs w:val="24"/>
        </w:rPr>
        <w:t>3</w:t>
      </w:r>
      <w:r w:rsidRPr="00D66CD3">
        <w:rPr>
          <w:rFonts w:hint="eastAsia"/>
          <w:sz w:val="24"/>
          <w:szCs w:val="24"/>
        </w:rPr>
        <w:t>月と</w:t>
      </w:r>
      <w:r w:rsidRPr="00D66CD3">
        <w:rPr>
          <w:rFonts w:hint="eastAsia"/>
          <w:sz w:val="24"/>
          <w:szCs w:val="24"/>
        </w:rPr>
        <w:t>4</w:t>
      </w:r>
      <w:r w:rsidRPr="00D66CD3">
        <w:rPr>
          <w:rFonts w:hint="eastAsia"/>
          <w:sz w:val="24"/>
          <w:szCs w:val="24"/>
        </w:rPr>
        <w:t>月末までの</w:t>
      </w:r>
      <w:r w:rsidRPr="00D66CD3">
        <w:rPr>
          <w:rFonts w:hint="eastAsia"/>
          <w:sz w:val="24"/>
          <w:szCs w:val="24"/>
        </w:rPr>
        <w:t>2</w:t>
      </w:r>
      <w:r w:rsidRPr="00D66CD3">
        <w:rPr>
          <w:rFonts w:hint="eastAsia"/>
          <w:sz w:val="24"/>
          <w:szCs w:val="24"/>
        </w:rPr>
        <w:t>カ月間でも国内生産を約</w:t>
      </w:r>
      <w:r w:rsidRPr="00D66CD3">
        <w:rPr>
          <w:rFonts w:hint="eastAsia"/>
          <w:sz w:val="24"/>
          <w:szCs w:val="24"/>
        </w:rPr>
        <w:t>4</w:t>
      </w:r>
      <w:r w:rsidRPr="00D66CD3">
        <w:rPr>
          <w:rFonts w:hint="eastAsia"/>
          <w:sz w:val="24"/>
          <w:szCs w:val="24"/>
        </w:rPr>
        <w:t>万台減産していた。トヨタの中東向け輸出は月間</w:t>
      </w:r>
      <w:r w:rsidRPr="00D66CD3">
        <w:rPr>
          <w:rFonts w:hint="eastAsia"/>
          <w:sz w:val="24"/>
          <w:szCs w:val="24"/>
        </w:rPr>
        <w:t>3</w:t>
      </w:r>
      <w:r w:rsidRPr="00D66CD3">
        <w:rPr>
          <w:rFonts w:hint="eastAsia"/>
          <w:sz w:val="24"/>
          <w:szCs w:val="24"/>
        </w:rPr>
        <w:t>万台前後とされる。</w:t>
      </w:r>
    </w:p>
    <w:p w14:paraId="5451A053" w14:textId="778FFC5D" w:rsidR="009E4C00" w:rsidRPr="00D66CD3" w:rsidRDefault="009E4C00" w:rsidP="009E4C00">
      <w:pPr>
        <w:rPr>
          <w:sz w:val="24"/>
          <w:szCs w:val="24"/>
        </w:rPr>
      </w:pPr>
      <w:r w:rsidRPr="00D66CD3">
        <w:rPr>
          <w:rFonts w:hint="eastAsia"/>
          <w:sz w:val="24"/>
          <w:szCs w:val="24"/>
        </w:rPr>
        <w:t>海外での生産は減らすが、日本国内は一部増産する。輸出を減らす一方で国内向けに増やす。主力車種の多目的スポーツ車（</w:t>
      </w:r>
      <w:r w:rsidRPr="00D66CD3">
        <w:rPr>
          <w:rFonts w:hint="eastAsia"/>
          <w:sz w:val="24"/>
          <w:szCs w:val="24"/>
        </w:rPr>
        <w:t>SUV</w:t>
      </w:r>
      <w:r w:rsidRPr="00D66CD3">
        <w:rPr>
          <w:rFonts w:hint="eastAsia"/>
          <w:sz w:val="24"/>
          <w:szCs w:val="24"/>
        </w:rPr>
        <w:t>）「</w:t>
      </w:r>
      <w:r w:rsidRPr="00D66CD3">
        <w:rPr>
          <w:rFonts w:hint="eastAsia"/>
          <w:sz w:val="24"/>
          <w:szCs w:val="24"/>
        </w:rPr>
        <w:t>RAV4</w:t>
      </w:r>
      <w:r w:rsidRPr="00D66CD3">
        <w:rPr>
          <w:rFonts w:hint="eastAsia"/>
          <w:sz w:val="24"/>
          <w:szCs w:val="24"/>
        </w:rPr>
        <w:t>」や「カローラクロス」など人気車種が中心となる。</w:t>
      </w:r>
    </w:p>
    <w:p w14:paraId="09A237F2" w14:textId="77777777" w:rsidR="000D7EFC" w:rsidRPr="00D66CD3" w:rsidRDefault="000D7EFC" w:rsidP="004077B3">
      <w:pPr>
        <w:pStyle w:val="4"/>
      </w:pPr>
    </w:p>
    <w:p w14:paraId="0CD0920D" w14:textId="77777777" w:rsidR="000D7EFC" w:rsidRPr="00D66CD3" w:rsidRDefault="000D7EFC" w:rsidP="000D7EFC">
      <w:pPr>
        <w:widowControl/>
        <w:tabs>
          <w:tab w:val="left" w:pos="4391"/>
        </w:tabs>
        <w:jc w:val="left"/>
        <w:outlineLvl w:val="3"/>
        <w:rPr>
          <w:rFonts w:ascii="ＭＳ Ｐゴシック" w:eastAsia="ＭＳ Ｐゴシック" w:hAnsi="ＭＳ Ｐゴシック" w:cs="ＭＳ Ｐゴシック"/>
          <w:b/>
          <w:bCs/>
          <w:kern w:val="0"/>
          <w:sz w:val="24"/>
          <w:szCs w:val="24"/>
        </w:rPr>
      </w:pPr>
      <w:r w:rsidRPr="00D66CD3">
        <w:rPr>
          <w:rFonts w:ascii="ＭＳ Ｐゴシック" w:eastAsia="ＭＳ Ｐゴシック" w:hAnsi="ＭＳ Ｐゴシック" w:cs="ＭＳ Ｐゴシック"/>
          <w:b/>
          <w:bCs/>
          <w:kern w:val="0"/>
          <w:sz w:val="24"/>
          <w:szCs w:val="24"/>
        </w:rPr>
        <w:t xml:space="preserve">（セメント協会「需要実績」）　</w:t>
      </w:r>
    </w:p>
    <w:p w14:paraId="74A62E99" w14:textId="77777777" w:rsidR="006C40E4" w:rsidRPr="00D66CD3" w:rsidRDefault="000D7EFC" w:rsidP="006C40E4">
      <w:pPr>
        <w:rPr>
          <w:rFonts w:ascii="Century" w:eastAsia="ＭＳ 明朝" w:hAnsi="Century" w:cs="Times New Roman"/>
          <w:sz w:val="24"/>
          <w:szCs w:val="32"/>
        </w:rPr>
      </w:pPr>
      <w:r w:rsidRPr="00D66CD3">
        <w:rPr>
          <w:rFonts w:ascii="Century" w:eastAsia="ＭＳ 明朝" w:hAnsi="Century" w:cs="Times New Roman"/>
          <w:sz w:val="24"/>
          <w:szCs w:val="32"/>
        </w:rPr>
        <w:t>３月の国内生産は前年同月比</w:t>
      </w:r>
      <w:r w:rsidRPr="00D66CD3">
        <w:rPr>
          <w:rFonts w:ascii="Century" w:eastAsia="ＭＳ 明朝" w:hAnsi="Century" w:cs="Times New Roman"/>
          <w:sz w:val="24"/>
          <w:szCs w:val="32"/>
        </w:rPr>
        <w:t>93.5</w:t>
      </w:r>
      <w:r w:rsidRPr="00D66CD3">
        <w:rPr>
          <w:rFonts w:ascii="Century" w:eastAsia="ＭＳ 明朝" w:hAnsi="Century" w:cs="Times New Roman"/>
          <w:sz w:val="24"/>
          <w:szCs w:val="32"/>
        </w:rPr>
        <w:t>％、</w:t>
      </w:r>
      <w:r w:rsidRPr="00D66CD3">
        <w:rPr>
          <w:rFonts w:ascii="Century" w:eastAsia="ＭＳ 明朝" w:hAnsi="Century" w:cs="Times New Roman"/>
          <w:sz w:val="24"/>
          <w:szCs w:val="32"/>
        </w:rPr>
        <w:t>3,770</w:t>
      </w:r>
      <w:r w:rsidRPr="00D66CD3">
        <w:rPr>
          <w:rFonts w:ascii="Century" w:eastAsia="ＭＳ 明朝" w:hAnsi="Century" w:cs="Times New Roman"/>
          <w:sz w:val="24"/>
          <w:szCs w:val="32"/>
        </w:rPr>
        <w:t>千</w:t>
      </w:r>
      <w:r w:rsidRPr="00D66CD3">
        <w:rPr>
          <w:rFonts w:ascii="Century" w:eastAsia="ＭＳ 明朝" w:hAnsi="Century" w:cs="Times New Roman"/>
          <w:sz w:val="24"/>
          <w:szCs w:val="32"/>
        </w:rPr>
        <w:t>t</w:t>
      </w:r>
      <w:r w:rsidRPr="00D66CD3">
        <w:rPr>
          <w:rFonts w:ascii="Century" w:eastAsia="ＭＳ 明朝" w:hAnsi="Century" w:cs="Times New Roman"/>
          <w:sz w:val="24"/>
          <w:szCs w:val="32"/>
        </w:rPr>
        <w:t>。</w:t>
      </w:r>
      <w:r w:rsidRPr="00D66CD3">
        <w:rPr>
          <w:rFonts w:ascii="Century" w:eastAsia="ＭＳ 明朝" w:hAnsi="Century" w:cs="Times New Roman"/>
          <w:sz w:val="24"/>
          <w:szCs w:val="32"/>
        </w:rPr>
        <w:t>2</w:t>
      </w:r>
      <w:r w:rsidRPr="00D66CD3">
        <w:rPr>
          <w:rFonts w:ascii="Century" w:eastAsia="ＭＳ 明朝" w:hAnsi="Century" w:cs="Times New Roman"/>
          <w:sz w:val="24"/>
          <w:szCs w:val="32"/>
        </w:rPr>
        <w:t>ヶ月ぶりに減少。国内販売は</w:t>
      </w:r>
      <w:r w:rsidRPr="00D66CD3">
        <w:rPr>
          <w:rFonts w:ascii="Century" w:eastAsia="ＭＳ 明朝" w:hAnsi="Century" w:cs="Times New Roman"/>
          <w:sz w:val="24"/>
          <w:szCs w:val="32"/>
        </w:rPr>
        <w:t>2,580</w:t>
      </w:r>
      <w:r w:rsidRPr="00D66CD3">
        <w:rPr>
          <w:rFonts w:ascii="Century" w:eastAsia="ＭＳ 明朝" w:hAnsi="Century" w:cs="Times New Roman"/>
          <w:sz w:val="24"/>
          <w:szCs w:val="32"/>
        </w:rPr>
        <w:t>千ｔ、前年比</w:t>
      </w:r>
      <w:r w:rsidRPr="00D66CD3">
        <w:rPr>
          <w:rFonts w:ascii="Century" w:eastAsia="ＭＳ 明朝" w:hAnsi="Century" w:cs="Times New Roman"/>
          <w:sz w:val="24"/>
          <w:szCs w:val="32"/>
        </w:rPr>
        <w:t>96.6</w:t>
      </w:r>
      <w:r w:rsidRPr="00D66CD3">
        <w:rPr>
          <w:rFonts w:ascii="Century" w:eastAsia="ＭＳ 明朝" w:hAnsi="Century" w:cs="Times New Roman"/>
          <w:sz w:val="24"/>
          <w:szCs w:val="32"/>
        </w:rPr>
        <w:t>％と</w:t>
      </w:r>
      <w:r w:rsidRPr="00D66CD3">
        <w:rPr>
          <w:rFonts w:ascii="Century" w:eastAsia="ＭＳ 明朝" w:hAnsi="Century" w:cs="Times New Roman"/>
          <w:sz w:val="24"/>
          <w:szCs w:val="32"/>
        </w:rPr>
        <w:t>43</w:t>
      </w:r>
      <w:r w:rsidRPr="00D66CD3">
        <w:rPr>
          <w:rFonts w:ascii="Century" w:eastAsia="ＭＳ 明朝" w:hAnsi="Century" w:cs="Times New Roman"/>
          <w:sz w:val="24"/>
          <w:szCs w:val="32"/>
        </w:rPr>
        <w:t>ヶ月連続で前年を下回った。輸出は</w:t>
      </w:r>
      <w:r w:rsidRPr="00D66CD3">
        <w:rPr>
          <w:rFonts w:ascii="Century" w:eastAsia="ＭＳ 明朝" w:hAnsi="Century" w:cs="Times New Roman"/>
          <w:sz w:val="24"/>
          <w:szCs w:val="32"/>
        </w:rPr>
        <w:t>849</w:t>
      </w:r>
      <w:r w:rsidRPr="00D66CD3">
        <w:rPr>
          <w:rFonts w:ascii="Century" w:eastAsia="ＭＳ 明朝" w:hAnsi="Century" w:cs="Times New Roman"/>
          <w:sz w:val="24"/>
          <w:szCs w:val="32"/>
        </w:rPr>
        <w:t>千</w:t>
      </w:r>
      <w:r w:rsidRPr="00D66CD3">
        <w:rPr>
          <w:rFonts w:ascii="Century" w:eastAsia="ＭＳ 明朝" w:hAnsi="Century" w:cs="Times New Roman"/>
          <w:sz w:val="24"/>
          <w:szCs w:val="32"/>
        </w:rPr>
        <w:t>t</w:t>
      </w:r>
      <w:r w:rsidRPr="00D66CD3">
        <w:rPr>
          <w:rFonts w:ascii="Century" w:eastAsia="ＭＳ 明朝" w:hAnsi="Century" w:cs="Times New Roman"/>
          <w:sz w:val="24"/>
          <w:szCs w:val="32"/>
        </w:rPr>
        <w:t>、前年比</w:t>
      </w:r>
      <w:r w:rsidRPr="00D66CD3">
        <w:rPr>
          <w:rFonts w:ascii="Century" w:eastAsia="ＭＳ 明朝" w:hAnsi="Century" w:cs="Times New Roman"/>
          <w:sz w:val="24"/>
          <w:szCs w:val="32"/>
        </w:rPr>
        <w:t>112.5%</w:t>
      </w:r>
      <w:r w:rsidRPr="00D66CD3">
        <w:rPr>
          <w:rFonts w:ascii="Century" w:eastAsia="ＭＳ 明朝" w:hAnsi="Century" w:cs="Times New Roman"/>
          <w:sz w:val="24"/>
          <w:szCs w:val="32"/>
        </w:rPr>
        <w:t>と</w:t>
      </w:r>
      <w:r w:rsidRPr="00D66CD3">
        <w:rPr>
          <w:rFonts w:ascii="Century" w:eastAsia="ＭＳ 明朝" w:hAnsi="Century" w:cs="Times New Roman"/>
          <w:sz w:val="24"/>
          <w:szCs w:val="32"/>
        </w:rPr>
        <w:t>3</w:t>
      </w:r>
      <w:r w:rsidRPr="00D66CD3">
        <w:rPr>
          <w:rFonts w:ascii="Century" w:eastAsia="ＭＳ 明朝" w:hAnsi="Century" w:cs="Times New Roman"/>
          <w:sz w:val="24"/>
          <w:szCs w:val="32"/>
        </w:rPr>
        <w:t>ヶ月連続で前年を上回った。</w:t>
      </w:r>
      <w:r w:rsidR="006C40E4" w:rsidRPr="00D66CD3">
        <w:rPr>
          <w:rFonts w:ascii="Century" w:eastAsia="ＭＳ 明朝" w:hAnsi="Century" w:cs="Times New Roman"/>
          <w:sz w:val="24"/>
          <w:szCs w:val="32"/>
        </w:rPr>
        <w:t>北海道、東北、北陸、近畿以外の全地域でマイナス。</w:t>
      </w:r>
      <w:r w:rsidR="006C40E4" w:rsidRPr="00D66CD3">
        <w:rPr>
          <w:rFonts w:ascii="Century" w:eastAsia="ＭＳ 明朝" w:hAnsi="Century" w:cs="Times New Roman"/>
          <w:sz w:val="24"/>
          <w:szCs w:val="32"/>
        </w:rPr>
        <w:t>*</w:t>
      </w:r>
      <w:r w:rsidR="006C40E4" w:rsidRPr="00D66CD3">
        <w:rPr>
          <w:rFonts w:ascii="Century" w:eastAsia="ＭＳ 明朝" w:hAnsi="Century" w:cs="Times New Roman"/>
          <w:sz w:val="24"/>
          <w:szCs w:val="32"/>
        </w:rPr>
        <w:t>内航輸送は国内販売の数量を参考にする。</w:t>
      </w:r>
    </w:p>
    <w:p w14:paraId="172F93D6" w14:textId="77777777" w:rsidR="000D7EFC" w:rsidRPr="00D66CD3" w:rsidRDefault="000D7EFC" w:rsidP="000D7EFC">
      <w:pPr>
        <w:rPr>
          <w:rFonts w:ascii="Century" w:eastAsia="ＭＳ 明朝" w:hAnsi="Century" w:cs="Times New Roman"/>
          <w:sz w:val="24"/>
          <w:szCs w:val="32"/>
        </w:rPr>
      </w:pPr>
      <w:r w:rsidRPr="00D66CD3">
        <w:rPr>
          <w:rFonts w:ascii="Century" w:eastAsia="ＭＳ 明朝" w:hAnsi="Century" w:cs="Times New Roman"/>
          <w:noProof/>
          <w:szCs w:val="24"/>
        </w:rPr>
        <w:drawing>
          <wp:inline distT="0" distB="0" distL="0" distR="0" wp14:anchorId="24B10164" wp14:editId="358F23BC">
            <wp:extent cx="4465320" cy="3206587"/>
            <wp:effectExtent l="0" t="0" r="0" b="0"/>
            <wp:docPr id="4516402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40229" name=""/>
                    <pic:cNvPicPr/>
                  </pic:nvPicPr>
                  <pic:blipFill>
                    <a:blip r:embed="rId9"/>
                    <a:stretch>
                      <a:fillRect/>
                    </a:stretch>
                  </pic:blipFill>
                  <pic:spPr>
                    <a:xfrm>
                      <a:off x="0" y="0"/>
                      <a:ext cx="4478033" cy="3215716"/>
                    </a:xfrm>
                    <a:prstGeom prst="rect">
                      <a:avLst/>
                    </a:prstGeom>
                  </pic:spPr>
                </pic:pic>
              </a:graphicData>
            </a:graphic>
          </wp:inline>
        </w:drawing>
      </w:r>
    </w:p>
    <w:p w14:paraId="06746109" w14:textId="77777777" w:rsidR="006C40E4" w:rsidRPr="00D66CD3" w:rsidRDefault="006C40E4" w:rsidP="004077B3">
      <w:pPr>
        <w:pStyle w:val="4"/>
      </w:pPr>
    </w:p>
    <w:p w14:paraId="3C7D7E95" w14:textId="77777777" w:rsidR="006C40E4" w:rsidRPr="00D66CD3" w:rsidRDefault="006C40E4" w:rsidP="006C40E4">
      <w:pPr>
        <w:widowControl/>
        <w:jc w:val="left"/>
        <w:rPr>
          <w:rFonts w:ascii="ＭＳ Ｐゴシック" w:eastAsia="ＭＳ Ｐゴシック" w:hAnsi="ＭＳ Ｐゴシック" w:cs="ＭＳ Ｐゴシック"/>
          <w:kern w:val="0"/>
          <w:sz w:val="24"/>
        </w:rPr>
      </w:pPr>
      <w:r w:rsidRPr="00D66CD3">
        <w:rPr>
          <w:rFonts w:ascii="ＭＳ Ｐゴシック" w:eastAsia="ＭＳ Ｐゴシック" w:hAnsi="ＭＳ Ｐゴシック" w:cs="ＭＳ Ｐゴシック"/>
          <w:kern w:val="0"/>
          <w:sz w:val="24"/>
        </w:rPr>
        <w:t>2026</w:t>
      </w:r>
      <w:r w:rsidRPr="00D66CD3">
        <w:rPr>
          <w:rFonts w:ascii="ＭＳ Ｐゴシック" w:eastAsia="ＭＳ Ｐゴシック" w:hAnsi="ＭＳ Ｐゴシック" w:cs="ＭＳ Ｐゴシック" w:hint="eastAsia"/>
          <w:kern w:val="0"/>
          <w:sz w:val="24"/>
        </w:rPr>
        <w:t>/</w:t>
      </w:r>
      <w:r w:rsidRPr="00D66CD3">
        <w:rPr>
          <w:rFonts w:ascii="ＭＳ Ｐゴシック" w:eastAsia="ＭＳ Ｐゴシック" w:hAnsi="ＭＳ Ｐゴシック" w:cs="ＭＳ Ｐゴシック"/>
          <w:kern w:val="0"/>
          <w:sz w:val="24"/>
        </w:rPr>
        <w:t>4</w:t>
      </w:r>
      <w:r w:rsidRPr="00D66CD3">
        <w:rPr>
          <w:rFonts w:ascii="ＭＳ Ｐゴシック" w:eastAsia="ＭＳ Ｐゴシック" w:hAnsi="ＭＳ Ｐゴシック" w:cs="ＭＳ Ｐゴシック" w:hint="eastAsia"/>
          <w:kern w:val="0"/>
          <w:sz w:val="24"/>
        </w:rPr>
        <w:t>/</w:t>
      </w:r>
      <w:r w:rsidRPr="00D66CD3">
        <w:rPr>
          <w:rFonts w:ascii="ＭＳ Ｐゴシック" w:eastAsia="ＭＳ Ｐゴシック" w:hAnsi="ＭＳ Ｐゴシック" w:cs="ＭＳ Ｐゴシック"/>
          <w:kern w:val="0"/>
          <w:sz w:val="24"/>
        </w:rPr>
        <w:t>2</w:t>
      </w:r>
      <w:r w:rsidRPr="00D66CD3">
        <w:rPr>
          <w:rFonts w:ascii="ＭＳ Ｐゴシック" w:eastAsia="ＭＳ Ｐゴシック" w:hAnsi="ＭＳ Ｐゴシック" w:cs="ＭＳ Ｐゴシック" w:hint="eastAsia"/>
          <w:kern w:val="0"/>
          <w:sz w:val="24"/>
        </w:rPr>
        <w:t>0　日経新聞</w:t>
      </w:r>
    </w:p>
    <w:p w14:paraId="356DE489" w14:textId="77777777" w:rsidR="006C40E4" w:rsidRPr="00D66CD3" w:rsidRDefault="006C40E4" w:rsidP="006C40E4">
      <w:pPr>
        <w:pStyle w:val="4"/>
      </w:pPr>
      <w:r w:rsidRPr="00D66CD3">
        <w:t>信越化学、塩ビを2度目の値上げ　中東情勢影響続く</w:t>
      </w:r>
    </w:p>
    <w:p w14:paraId="53E51D68" w14:textId="77777777" w:rsidR="006C40E4" w:rsidRPr="00D66CD3" w:rsidRDefault="006C40E4" w:rsidP="006C40E4">
      <w:pPr>
        <w:pStyle w:val="a3"/>
        <w:rPr>
          <w:sz w:val="24"/>
          <w:u w:val="single"/>
        </w:rPr>
      </w:pPr>
      <w:r w:rsidRPr="00D66CD3">
        <w:rPr>
          <w:noProof/>
          <w:sz w:val="24"/>
        </w:rPr>
        <w:drawing>
          <wp:anchor distT="0" distB="0" distL="114300" distR="114300" simplePos="0" relativeHeight="251663872" behindDoc="1" locked="0" layoutInCell="1" allowOverlap="1" wp14:anchorId="0EEEBBA6" wp14:editId="77A19296">
            <wp:simplePos x="0" y="0"/>
            <wp:positionH relativeFrom="column">
              <wp:posOffset>0</wp:posOffset>
            </wp:positionH>
            <wp:positionV relativeFrom="paragraph">
              <wp:posOffset>38100</wp:posOffset>
            </wp:positionV>
            <wp:extent cx="2690930" cy="1681480"/>
            <wp:effectExtent l="0" t="0" r="0" b="0"/>
            <wp:wrapTight wrapText="bothSides">
              <wp:wrapPolygon edited="0">
                <wp:start x="0" y="0"/>
                <wp:lineTo x="0" y="21290"/>
                <wp:lineTo x="21411" y="21290"/>
                <wp:lineTo x="21411"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0930" cy="1681480"/>
                    </a:xfrm>
                    <a:prstGeom prst="rect">
                      <a:avLst/>
                    </a:prstGeom>
                    <a:noFill/>
                    <a:ln>
                      <a:noFill/>
                    </a:ln>
                  </pic:spPr>
                </pic:pic>
              </a:graphicData>
            </a:graphic>
          </wp:anchor>
        </w:drawing>
      </w:r>
      <w:hyperlink r:id="rId11" w:history="1">
        <w:r w:rsidRPr="00D66CD3">
          <w:rPr>
            <w:sz w:val="24"/>
          </w:rPr>
          <w:t>信越化学工業</w:t>
        </w:r>
      </w:hyperlink>
      <w:r w:rsidRPr="00D66CD3">
        <w:rPr>
          <w:sz w:val="24"/>
        </w:rPr>
        <w:t>は</w:t>
      </w:r>
      <w:r w:rsidRPr="00D66CD3">
        <w:rPr>
          <w:sz w:val="24"/>
        </w:rPr>
        <w:t>20</w:t>
      </w:r>
      <w:r w:rsidRPr="00D66CD3">
        <w:rPr>
          <w:sz w:val="24"/>
        </w:rPr>
        <w:t>日、建築資材などに使う塩化ビニール樹脂を再び値上げすると発表した。</w:t>
      </w:r>
      <w:r w:rsidRPr="00D66CD3">
        <w:rPr>
          <w:sz w:val="24"/>
          <w:u w:val="single"/>
        </w:rPr>
        <w:t>5</w:t>
      </w:r>
      <w:r w:rsidRPr="00D66CD3">
        <w:rPr>
          <w:sz w:val="24"/>
          <w:u w:val="single"/>
        </w:rPr>
        <w:t>月</w:t>
      </w:r>
      <w:r w:rsidRPr="00D66CD3">
        <w:rPr>
          <w:sz w:val="24"/>
          <w:u w:val="single"/>
        </w:rPr>
        <w:t>11</w:t>
      </w:r>
      <w:r w:rsidRPr="00D66CD3">
        <w:rPr>
          <w:sz w:val="24"/>
          <w:u w:val="single"/>
        </w:rPr>
        <w:t>日の納入分から</w:t>
      </w:r>
      <w:r w:rsidRPr="00D66CD3">
        <w:rPr>
          <w:sz w:val="24"/>
          <w:u w:val="single"/>
        </w:rPr>
        <w:t>1</w:t>
      </w:r>
      <w:r w:rsidRPr="00D66CD3">
        <w:rPr>
          <w:sz w:val="24"/>
          <w:u w:val="single"/>
        </w:rPr>
        <w:t>キログラムあたり</w:t>
      </w:r>
      <w:r w:rsidRPr="00D66CD3">
        <w:rPr>
          <w:sz w:val="24"/>
          <w:u w:val="single"/>
        </w:rPr>
        <w:t>30</w:t>
      </w:r>
      <w:r w:rsidRPr="00D66CD3">
        <w:rPr>
          <w:sz w:val="24"/>
          <w:u w:val="single"/>
        </w:rPr>
        <w:t>円以上値上げする。原料となる基礎化学品エチレンの調達難や価格高騰などを反映する。</w:t>
      </w:r>
    </w:p>
    <w:p w14:paraId="17A5FD1E" w14:textId="77777777" w:rsidR="006C40E4" w:rsidRPr="00D66CD3" w:rsidRDefault="006C40E4" w:rsidP="006C40E4">
      <w:pPr>
        <w:pStyle w:val="a3"/>
        <w:rPr>
          <w:sz w:val="24"/>
        </w:rPr>
      </w:pPr>
      <w:r w:rsidRPr="00D66CD3">
        <w:rPr>
          <w:sz w:val="24"/>
        </w:rPr>
        <w:t>信越化学は鹿島コンビナート（茨城県神栖市）で塩ビを生産しており、</w:t>
      </w:r>
      <w:r w:rsidRPr="00D66CD3">
        <w:rPr>
          <w:sz w:val="24"/>
        </w:rPr>
        <w:t>4</w:t>
      </w:r>
      <w:r w:rsidRPr="00D66CD3">
        <w:rPr>
          <w:sz w:val="24"/>
        </w:rPr>
        <w:t>月</w:t>
      </w:r>
      <w:r w:rsidRPr="00D66CD3">
        <w:rPr>
          <w:sz w:val="24"/>
        </w:rPr>
        <w:t>1</w:t>
      </w:r>
      <w:r w:rsidRPr="00D66CD3">
        <w:rPr>
          <w:sz w:val="24"/>
        </w:rPr>
        <w:t>日にも国内向けで</w:t>
      </w:r>
      <w:r w:rsidRPr="00D66CD3">
        <w:rPr>
          <w:sz w:val="24"/>
        </w:rPr>
        <w:t>1</w:t>
      </w:r>
      <w:r w:rsidRPr="00D66CD3">
        <w:rPr>
          <w:sz w:val="24"/>
        </w:rPr>
        <w:t>キログラムあたり</w:t>
      </w:r>
      <w:r w:rsidRPr="00D66CD3">
        <w:rPr>
          <w:sz w:val="24"/>
        </w:rPr>
        <w:t>30</w:t>
      </w:r>
      <w:r w:rsidRPr="00D66CD3">
        <w:rPr>
          <w:sz w:val="24"/>
        </w:rPr>
        <w:t>円以上の値上げを実施して</w:t>
      </w:r>
      <w:r w:rsidRPr="00D66CD3">
        <w:rPr>
          <w:sz w:val="24"/>
        </w:rPr>
        <w:lastRenderedPageBreak/>
        <w:t>いた。</w:t>
      </w:r>
      <w:r w:rsidRPr="00D66CD3">
        <w:rPr>
          <w:sz w:val="24"/>
          <w:u w:val="single"/>
        </w:rPr>
        <w:t>4</w:t>
      </w:r>
      <w:r w:rsidRPr="00D66CD3">
        <w:rPr>
          <w:sz w:val="24"/>
          <w:u w:val="single"/>
        </w:rPr>
        <w:t>月と今回の</w:t>
      </w:r>
      <w:r w:rsidRPr="00D66CD3">
        <w:rPr>
          <w:sz w:val="24"/>
          <w:u w:val="single"/>
        </w:rPr>
        <w:t>5</w:t>
      </w:r>
      <w:r w:rsidRPr="00D66CD3">
        <w:rPr>
          <w:sz w:val="24"/>
          <w:u w:val="single"/>
        </w:rPr>
        <w:t>月</w:t>
      </w:r>
      <w:r w:rsidRPr="00D66CD3">
        <w:rPr>
          <w:sz w:val="24"/>
          <w:u w:val="single"/>
        </w:rPr>
        <w:t>11</w:t>
      </w:r>
      <w:r w:rsidRPr="00D66CD3">
        <w:rPr>
          <w:sz w:val="24"/>
          <w:u w:val="single"/>
        </w:rPr>
        <w:t>日の納入分からの値上げを合わせると出荷価格として約</w:t>
      </w:r>
      <w:r w:rsidRPr="00D66CD3">
        <w:rPr>
          <w:sz w:val="24"/>
          <w:u w:val="single"/>
        </w:rPr>
        <w:t>4</w:t>
      </w:r>
      <w:r w:rsidRPr="00D66CD3">
        <w:rPr>
          <w:sz w:val="24"/>
          <w:u w:val="single"/>
        </w:rPr>
        <w:t>割の値上げとなる。</w:t>
      </w:r>
    </w:p>
    <w:p w14:paraId="55EC35AC" w14:textId="77777777" w:rsidR="006C40E4" w:rsidRPr="00D66CD3" w:rsidRDefault="006C40E4" w:rsidP="006C40E4">
      <w:pPr>
        <w:pStyle w:val="a3"/>
        <w:rPr>
          <w:sz w:val="24"/>
        </w:rPr>
      </w:pPr>
      <w:r w:rsidRPr="00D66CD3">
        <w:rPr>
          <w:sz w:val="24"/>
        </w:rPr>
        <w:t>エチレン供給減を受けて生産量を調整している。今回の値上げに合わせたさらなる減産は当面なさそうだ。エチレンを巡ってはホルムズ海峡の事実上の封鎖によって、原料であるナフサ（粗製ガソリン）が中東から調達しにくく、化学大手での減産が相次いでいた。</w:t>
      </w:r>
    </w:p>
    <w:p w14:paraId="61D3F627" w14:textId="77777777" w:rsidR="006C40E4" w:rsidRPr="00D66CD3" w:rsidRDefault="006C40E4" w:rsidP="006C40E4">
      <w:pPr>
        <w:pStyle w:val="a3"/>
        <w:rPr>
          <w:sz w:val="24"/>
        </w:rPr>
      </w:pPr>
      <w:r w:rsidRPr="00D66CD3">
        <w:rPr>
          <w:sz w:val="24"/>
        </w:rPr>
        <w:t>塩ビは上下水道の配管や窓枠などの建築資材や電線の被覆といったインフラ関連に使う。同社の年間生産能力は</w:t>
      </w:r>
      <w:r w:rsidRPr="00D66CD3">
        <w:rPr>
          <w:sz w:val="24"/>
        </w:rPr>
        <w:t>55</w:t>
      </w:r>
      <w:r w:rsidRPr="00D66CD3">
        <w:rPr>
          <w:sz w:val="24"/>
        </w:rPr>
        <w:t>万トンと国内で最大となり、国内全体の約</w:t>
      </w:r>
      <w:r w:rsidRPr="00D66CD3">
        <w:rPr>
          <w:sz w:val="24"/>
        </w:rPr>
        <w:t>3</w:t>
      </w:r>
      <w:r w:rsidRPr="00D66CD3">
        <w:rPr>
          <w:sz w:val="24"/>
        </w:rPr>
        <w:t>割にあたる。</w:t>
      </w:r>
    </w:p>
    <w:p w14:paraId="6DC5AC02" w14:textId="77777777" w:rsidR="000D7EFC" w:rsidRPr="00D66CD3" w:rsidRDefault="000D7EFC" w:rsidP="004077B3">
      <w:pPr>
        <w:pStyle w:val="4"/>
      </w:pPr>
    </w:p>
    <w:p w14:paraId="5942949B" w14:textId="77777777" w:rsidR="006C40E4" w:rsidRPr="00D66CD3" w:rsidRDefault="006C40E4" w:rsidP="006C40E4">
      <w:pPr>
        <w:pStyle w:val="4"/>
      </w:pPr>
      <w:r w:rsidRPr="00D66CD3">
        <w:rPr>
          <w:rFonts w:hint="eastAsia"/>
        </w:rPr>
        <w:t>「石油統計速報」（資源エネルギー庁資源燃料部政策課より）</w:t>
      </w:r>
    </w:p>
    <w:p w14:paraId="6A4BE03D" w14:textId="77777777" w:rsidR="006C40E4" w:rsidRPr="00D66CD3" w:rsidRDefault="006C40E4" w:rsidP="006C40E4">
      <w:pPr>
        <w:rPr>
          <w:b/>
          <w:bCs/>
          <w:sz w:val="24"/>
        </w:rPr>
      </w:pPr>
      <w:r w:rsidRPr="00D66CD3">
        <w:rPr>
          <w:rFonts w:hint="eastAsia"/>
          <w:b/>
          <w:bCs/>
          <w:sz w:val="24"/>
        </w:rPr>
        <w:t>1.</w:t>
      </w:r>
      <w:r w:rsidRPr="00D66CD3">
        <w:rPr>
          <w:rFonts w:hint="eastAsia"/>
          <w:b/>
          <w:bCs/>
          <w:sz w:val="24"/>
        </w:rPr>
        <w:t>原油の動向</w:t>
      </w:r>
    </w:p>
    <w:p w14:paraId="7BE66D82" w14:textId="77777777" w:rsidR="006C40E4" w:rsidRPr="00D66CD3" w:rsidRDefault="006C40E4" w:rsidP="006C40E4">
      <w:pPr>
        <w:rPr>
          <w:sz w:val="24"/>
        </w:rPr>
      </w:pPr>
      <w:r w:rsidRPr="00D66CD3">
        <w:rPr>
          <w:rFonts w:hint="eastAsia"/>
          <w:sz w:val="24"/>
        </w:rPr>
        <w:t>３月の原油輸入量は１，０３９万</w:t>
      </w:r>
      <w:r w:rsidRPr="00D66CD3">
        <w:rPr>
          <w:rFonts w:hint="eastAsia"/>
          <w:sz w:val="24"/>
        </w:rPr>
        <w:t>kl</w:t>
      </w:r>
      <w:r w:rsidRPr="00D66CD3">
        <w:rPr>
          <w:rFonts w:hint="eastAsia"/>
          <w:sz w:val="24"/>
        </w:rPr>
        <w:t>、前年同月比８３．５％と前年を下回った。輸入量の多い順にみると、</w:t>
      </w:r>
    </w:p>
    <w:p w14:paraId="5203FCE7" w14:textId="77777777" w:rsidR="006C40E4" w:rsidRPr="00D66CD3" w:rsidRDefault="006C40E4" w:rsidP="006C40E4">
      <w:pPr>
        <w:rPr>
          <w:sz w:val="24"/>
        </w:rPr>
      </w:pPr>
      <w:r w:rsidRPr="00D66CD3">
        <w:rPr>
          <w:rFonts w:hint="eastAsia"/>
          <w:sz w:val="24"/>
        </w:rPr>
        <w:t xml:space="preserve">    (1)</w:t>
      </w:r>
      <w:r w:rsidRPr="00D66CD3">
        <w:rPr>
          <w:rFonts w:hint="eastAsia"/>
          <w:sz w:val="24"/>
        </w:rPr>
        <w:t>サウジアラビア（５４１万</w:t>
      </w:r>
      <w:r w:rsidRPr="00D66CD3">
        <w:rPr>
          <w:rFonts w:hint="eastAsia"/>
          <w:sz w:val="24"/>
        </w:rPr>
        <w:t>kl</w:t>
      </w:r>
      <w:r w:rsidRPr="00D66CD3">
        <w:rPr>
          <w:rFonts w:hint="eastAsia"/>
          <w:sz w:val="24"/>
        </w:rPr>
        <w:t>、前年同月比１１０．２％）</w:t>
      </w:r>
    </w:p>
    <w:p w14:paraId="7E09FA50" w14:textId="77777777" w:rsidR="006C40E4" w:rsidRPr="00D66CD3" w:rsidRDefault="006C40E4" w:rsidP="006C40E4">
      <w:pPr>
        <w:rPr>
          <w:sz w:val="24"/>
        </w:rPr>
      </w:pPr>
      <w:r w:rsidRPr="00D66CD3">
        <w:rPr>
          <w:rFonts w:hint="eastAsia"/>
          <w:sz w:val="24"/>
        </w:rPr>
        <w:t xml:space="preserve">    (2)</w:t>
      </w:r>
      <w:r w:rsidRPr="00D66CD3">
        <w:rPr>
          <w:rFonts w:hint="eastAsia"/>
          <w:sz w:val="24"/>
        </w:rPr>
        <w:t>アラブ首長国連邦（４０４万</w:t>
      </w:r>
      <w:r w:rsidRPr="00D66CD3">
        <w:rPr>
          <w:rFonts w:hint="eastAsia"/>
          <w:sz w:val="24"/>
        </w:rPr>
        <w:t>kl</w:t>
      </w:r>
      <w:r w:rsidRPr="00D66CD3">
        <w:rPr>
          <w:rFonts w:hint="eastAsia"/>
          <w:sz w:val="24"/>
        </w:rPr>
        <w:t>、同７８．３％）</w:t>
      </w:r>
    </w:p>
    <w:p w14:paraId="5FD4CB71" w14:textId="77777777" w:rsidR="006C40E4" w:rsidRPr="00D66CD3" w:rsidRDefault="006C40E4" w:rsidP="006C40E4">
      <w:pPr>
        <w:rPr>
          <w:sz w:val="24"/>
        </w:rPr>
      </w:pPr>
      <w:r w:rsidRPr="00D66CD3">
        <w:rPr>
          <w:rFonts w:hint="eastAsia"/>
          <w:sz w:val="24"/>
        </w:rPr>
        <w:t xml:space="preserve">    (3)</w:t>
      </w:r>
      <w:r w:rsidRPr="00D66CD3">
        <w:rPr>
          <w:rFonts w:hint="eastAsia"/>
          <w:sz w:val="24"/>
        </w:rPr>
        <w:t>クウェート（３０万</w:t>
      </w:r>
      <w:r w:rsidRPr="00D66CD3">
        <w:rPr>
          <w:rFonts w:hint="eastAsia"/>
          <w:sz w:val="24"/>
        </w:rPr>
        <w:t>kl</w:t>
      </w:r>
      <w:r w:rsidRPr="00D66CD3">
        <w:rPr>
          <w:rFonts w:hint="eastAsia"/>
          <w:sz w:val="24"/>
        </w:rPr>
        <w:t>、同３６．１％）</w:t>
      </w:r>
    </w:p>
    <w:p w14:paraId="018D9BFA" w14:textId="77777777" w:rsidR="006C40E4" w:rsidRPr="00D66CD3" w:rsidRDefault="006C40E4" w:rsidP="006C40E4">
      <w:pPr>
        <w:rPr>
          <w:sz w:val="24"/>
        </w:rPr>
      </w:pPr>
      <w:r w:rsidRPr="00D66CD3">
        <w:rPr>
          <w:rFonts w:hint="eastAsia"/>
          <w:sz w:val="24"/>
        </w:rPr>
        <w:t xml:space="preserve">    (4)</w:t>
      </w:r>
      <w:r w:rsidRPr="00D66CD3">
        <w:rPr>
          <w:rFonts w:hint="eastAsia"/>
          <w:sz w:val="24"/>
        </w:rPr>
        <w:t>アメリカ合衆国（２６万</w:t>
      </w:r>
      <w:r w:rsidRPr="00D66CD3">
        <w:rPr>
          <w:rFonts w:hint="eastAsia"/>
          <w:sz w:val="24"/>
        </w:rPr>
        <w:t>kl</w:t>
      </w:r>
      <w:r w:rsidRPr="00D66CD3">
        <w:rPr>
          <w:rFonts w:hint="eastAsia"/>
          <w:sz w:val="24"/>
        </w:rPr>
        <w:t>、同１１８．２％）</w:t>
      </w:r>
    </w:p>
    <w:p w14:paraId="30A564D8" w14:textId="77777777" w:rsidR="006C40E4" w:rsidRPr="00D66CD3" w:rsidRDefault="006C40E4" w:rsidP="006C40E4">
      <w:pPr>
        <w:rPr>
          <w:sz w:val="24"/>
        </w:rPr>
      </w:pPr>
      <w:r w:rsidRPr="00D66CD3">
        <w:rPr>
          <w:rFonts w:hint="eastAsia"/>
          <w:sz w:val="24"/>
        </w:rPr>
        <w:t xml:space="preserve">    (5)</w:t>
      </w:r>
      <w:r w:rsidRPr="00D66CD3">
        <w:rPr>
          <w:rFonts w:hint="eastAsia"/>
          <w:sz w:val="24"/>
        </w:rPr>
        <w:t>カタール（１３万</w:t>
      </w:r>
      <w:r w:rsidRPr="00D66CD3">
        <w:rPr>
          <w:rFonts w:hint="eastAsia"/>
          <w:sz w:val="24"/>
        </w:rPr>
        <w:t>kl</w:t>
      </w:r>
      <w:r w:rsidRPr="00D66CD3">
        <w:rPr>
          <w:rFonts w:hint="eastAsia"/>
          <w:sz w:val="24"/>
        </w:rPr>
        <w:t>、同１９．１％）</w:t>
      </w:r>
    </w:p>
    <w:p w14:paraId="541A6D96" w14:textId="77777777" w:rsidR="006C40E4" w:rsidRPr="00D66CD3" w:rsidRDefault="006C40E4" w:rsidP="006C40E4">
      <w:pPr>
        <w:rPr>
          <w:sz w:val="24"/>
        </w:rPr>
      </w:pPr>
      <w:r w:rsidRPr="00D66CD3">
        <w:rPr>
          <w:rFonts w:hint="eastAsia"/>
          <w:sz w:val="24"/>
        </w:rPr>
        <w:t xml:space="preserve">　となっている。</w:t>
      </w:r>
    </w:p>
    <w:p w14:paraId="14EB04E6" w14:textId="77777777" w:rsidR="006C40E4" w:rsidRPr="00D66CD3" w:rsidRDefault="006C40E4" w:rsidP="006C40E4">
      <w:pPr>
        <w:rPr>
          <w:sz w:val="24"/>
        </w:rPr>
      </w:pPr>
      <w:r w:rsidRPr="00D66CD3">
        <w:rPr>
          <w:rFonts w:hint="eastAsia"/>
          <w:sz w:val="24"/>
        </w:rPr>
        <w:t>なお、今月の中東依存度は９５．９％、前年同月に比べ１．０ポイント減と６ヶ月連続で前年を下回った。</w:t>
      </w:r>
    </w:p>
    <w:p w14:paraId="1727AED8" w14:textId="77777777" w:rsidR="006C40E4" w:rsidRPr="00D66CD3" w:rsidRDefault="006C40E4" w:rsidP="006C40E4">
      <w:pPr>
        <w:rPr>
          <w:b/>
          <w:bCs/>
          <w:sz w:val="24"/>
        </w:rPr>
      </w:pPr>
      <w:r w:rsidRPr="00D66CD3">
        <w:rPr>
          <w:rFonts w:hint="eastAsia"/>
          <w:b/>
          <w:bCs/>
          <w:sz w:val="24"/>
        </w:rPr>
        <w:t>2.</w:t>
      </w:r>
      <w:r w:rsidRPr="00D66CD3">
        <w:rPr>
          <w:rFonts w:hint="eastAsia"/>
          <w:b/>
          <w:bCs/>
          <w:sz w:val="24"/>
        </w:rPr>
        <w:t>燃料油の生産</w:t>
      </w:r>
    </w:p>
    <w:p w14:paraId="686B4C4A" w14:textId="77777777" w:rsidR="006C40E4" w:rsidRPr="00D66CD3" w:rsidRDefault="006C40E4" w:rsidP="006C40E4">
      <w:pPr>
        <w:rPr>
          <w:sz w:val="24"/>
        </w:rPr>
      </w:pPr>
      <w:r w:rsidRPr="00D66CD3">
        <w:rPr>
          <w:rFonts w:hint="eastAsia"/>
          <w:sz w:val="24"/>
        </w:rPr>
        <w:t>燃料油の生産は１，１２７万</w:t>
      </w:r>
      <w:r w:rsidRPr="00D66CD3">
        <w:rPr>
          <w:rFonts w:hint="eastAsia"/>
          <w:sz w:val="24"/>
        </w:rPr>
        <w:t>kl</w:t>
      </w:r>
      <w:r w:rsidRPr="00D66CD3">
        <w:rPr>
          <w:rFonts w:hint="eastAsia"/>
          <w:sz w:val="24"/>
        </w:rPr>
        <w:t>、前年同月比９９．７％と４ヶ月ぶりに前年を下回った。油種別にみると、ジェット燃料油及びＢ・Ｃ重油は前年同月を上回ったが、ガソリン、ナフサ、灯油、軽油及びＡ重油は前年同月を下回った。</w:t>
      </w:r>
    </w:p>
    <w:p w14:paraId="775A9915" w14:textId="77777777" w:rsidR="006C40E4" w:rsidRPr="00D66CD3" w:rsidRDefault="006C40E4" w:rsidP="006C40E4">
      <w:pPr>
        <w:rPr>
          <w:b/>
          <w:bCs/>
          <w:sz w:val="24"/>
        </w:rPr>
      </w:pPr>
      <w:r w:rsidRPr="00D66CD3">
        <w:rPr>
          <w:rFonts w:hint="eastAsia"/>
          <w:b/>
          <w:bCs/>
          <w:sz w:val="24"/>
        </w:rPr>
        <w:t>3.</w:t>
      </w:r>
      <w:r w:rsidRPr="00D66CD3">
        <w:rPr>
          <w:rFonts w:hint="eastAsia"/>
          <w:b/>
          <w:bCs/>
          <w:sz w:val="24"/>
        </w:rPr>
        <w:t>燃料油の輸入、輸出</w:t>
      </w:r>
    </w:p>
    <w:p w14:paraId="69AFB18A" w14:textId="77777777" w:rsidR="006C40E4" w:rsidRPr="00D66CD3" w:rsidRDefault="006C40E4" w:rsidP="006C40E4">
      <w:pPr>
        <w:rPr>
          <w:sz w:val="24"/>
        </w:rPr>
      </w:pPr>
      <w:r w:rsidRPr="00D66CD3">
        <w:rPr>
          <w:rFonts w:hint="eastAsia"/>
          <w:sz w:val="24"/>
        </w:rPr>
        <w:t>燃料油の輸入は１７５万</w:t>
      </w:r>
      <w:r w:rsidRPr="00D66CD3">
        <w:rPr>
          <w:rFonts w:hint="eastAsia"/>
          <w:sz w:val="24"/>
        </w:rPr>
        <w:t>kl</w:t>
      </w:r>
      <w:r w:rsidRPr="00D66CD3">
        <w:rPr>
          <w:rFonts w:hint="eastAsia"/>
          <w:sz w:val="24"/>
        </w:rPr>
        <w:t>、前年同月比５９．２％と１０ヶ月連続で前年を下回った。輸出は２４５万</w:t>
      </w:r>
      <w:r w:rsidRPr="00D66CD3">
        <w:rPr>
          <w:rFonts w:hint="eastAsia"/>
          <w:sz w:val="24"/>
        </w:rPr>
        <w:t>kl</w:t>
      </w:r>
      <w:r w:rsidRPr="00D66CD3">
        <w:rPr>
          <w:rFonts w:hint="eastAsia"/>
          <w:sz w:val="24"/>
        </w:rPr>
        <w:t>、前年同月比１２６．２％と３ヶ月連続で前年を上回った。</w:t>
      </w:r>
    </w:p>
    <w:p w14:paraId="143ADF2A" w14:textId="77777777" w:rsidR="006C40E4" w:rsidRPr="00D66CD3" w:rsidRDefault="006C40E4" w:rsidP="006C40E4">
      <w:pPr>
        <w:rPr>
          <w:b/>
          <w:bCs/>
          <w:sz w:val="24"/>
        </w:rPr>
      </w:pPr>
      <w:r w:rsidRPr="00D66CD3">
        <w:rPr>
          <w:rFonts w:hint="eastAsia"/>
          <w:b/>
          <w:bCs/>
          <w:sz w:val="24"/>
        </w:rPr>
        <w:t>4.</w:t>
      </w:r>
      <w:r w:rsidRPr="00D66CD3">
        <w:rPr>
          <w:rFonts w:hint="eastAsia"/>
          <w:b/>
          <w:bCs/>
          <w:sz w:val="24"/>
        </w:rPr>
        <w:t>燃料油の国内販売</w:t>
      </w:r>
    </w:p>
    <w:p w14:paraId="3190148B" w14:textId="77777777" w:rsidR="006C40E4" w:rsidRPr="00D66CD3" w:rsidRDefault="006C40E4" w:rsidP="006C40E4">
      <w:pPr>
        <w:rPr>
          <w:sz w:val="24"/>
        </w:rPr>
      </w:pPr>
      <w:r w:rsidRPr="00D66CD3">
        <w:rPr>
          <w:rFonts w:hint="eastAsia"/>
          <w:sz w:val="24"/>
        </w:rPr>
        <w:t>燃料油の国内販売は１，１２７万</w:t>
      </w:r>
      <w:r w:rsidRPr="00D66CD3">
        <w:rPr>
          <w:rFonts w:hint="eastAsia"/>
          <w:sz w:val="24"/>
        </w:rPr>
        <w:t>kl</w:t>
      </w:r>
      <w:r w:rsidRPr="00D66CD3">
        <w:rPr>
          <w:rFonts w:hint="eastAsia"/>
          <w:sz w:val="24"/>
        </w:rPr>
        <w:t>、前年同月比９３．３％と２ヶ月連続で前年を下回った。油種別にみると、ガソリン、軽油及びＢ・Ｃ重油は前年同月を上回ったが、ナフサ、ジェット燃料油、灯油及びＡ重油は前年同月を下回った。</w:t>
      </w:r>
    </w:p>
    <w:p w14:paraId="7F70DA81" w14:textId="77777777" w:rsidR="006C40E4" w:rsidRPr="00D66CD3" w:rsidRDefault="006C40E4" w:rsidP="006C40E4">
      <w:pPr>
        <w:rPr>
          <w:b/>
          <w:bCs/>
          <w:sz w:val="24"/>
        </w:rPr>
      </w:pPr>
      <w:r w:rsidRPr="00D66CD3">
        <w:rPr>
          <w:rFonts w:hint="eastAsia"/>
          <w:b/>
          <w:bCs/>
          <w:sz w:val="24"/>
        </w:rPr>
        <w:t>5.</w:t>
      </w:r>
      <w:r w:rsidRPr="00D66CD3">
        <w:rPr>
          <w:rFonts w:hint="eastAsia"/>
          <w:b/>
          <w:bCs/>
          <w:sz w:val="24"/>
        </w:rPr>
        <w:t>燃料油の在庫</w:t>
      </w:r>
    </w:p>
    <w:p w14:paraId="277B880B" w14:textId="77777777" w:rsidR="006C40E4" w:rsidRPr="00D66CD3" w:rsidRDefault="006C40E4" w:rsidP="006C40E4">
      <w:pPr>
        <w:rPr>
          <w:sz w:val="24"/>
        </w:rPr>
      </w:pPr>
      <w:r w:rsidRPr="00D66CD3">
        <w:rPr>
          <w:rFonts w:hint="eastAsia"/>
          <w:sz w:val="24"/>
        </w:rPr>
        <w:t>燃料油の在庫は７９４万</w:t>
      </w:r>
      <w:r w:rsidRPr="00D66CD3">
        <w:rPr>
          <w:rFonts w:hint="eastAsia"/>
          <w:sz w:val="24"/>
        </w:rPr>
        <w:t>kl</w:t>
      </w:r>
      <w:r w:rsidRPr="00D66CD3">
        <w:rPr>
          <w:rFonts w:hint="eastAsia"/>
          <w:sz w:val="24"/>
        </w:rPr>
        <w:t>、前年同月比９２．７％と前年を下回った。油種別にみると、ガソリン、ジェット燃料油及びＢ・Ｃ重油は前年同月を上回ったが、ナフサ、灯油、軽油及びＡ重油は前年同月を下回った。</w:t>
      </w:r>
    </w:p>
    <w:p w14:paraId="3CCB86CD" w14:textId="77777777" w:rsidR="006C40E4" w:rsidRPr="00D66CD3" w:rsidRDefault="006C40E4" w:rsidP="006C40E4">
      <w:pPr>
        <w:pStyle w:val="4"/>
      </w:pPr>
      <w:r w:rsidRPr="00D66CD3">
        <w:rPr>
          <w:rFonts w:hint="eastAsia"/>
        </w:rPr>
        <w:t>国内向販売</w:t>
      </w:r>
    </w:p>
    <w:p w14:paraId="66FF3991" w14:textId="77777777" w:rsidR="006C40E4" w:rsidRPr="00D66CD3" w:rsidRDefault="006C40E4" w:rsidP="006C40E4">
      <w:pPr>
        <w:rPr>
          <w:sz w:val="24"/>
        </w:rPr>
      </w:pPr>
      <w:r w:rsidRPr="00D66CD3">
        <w:rPr>
          <w:rFonts w:hint="eastAsia"/>
          <w:sz w:val="24"/>
        </w:rPr>
        <w:t>前月比（</w:t>
      </w:r>
      <w:r w:rsidRPr="00D66CD3">
        <w:rPr>
          <w:rFonts w:hint="eastAsia"/>
          <w:sz w:val="24"/>
        </w:rPr>
        <w:t>%</w:t>
      </w:r>
      <w:r w:rsidRPr="00D66CD3">
        <w:rPr>
          <w:rFonts w:hint="eastAsia"/>
          <w:sz w:val="24"/>
        </w:rPr>
        <w:t>）</w:t>
      </w:r>
    </w:p>
    <w:p w14:paraId="68505A5F" w14:textId="77777777" w:rsidR="006C40E4" w:rsidRPr="00D66CD3" w:rsidRDefault="006C40E4" w:rsidP="006C40E4">
      <w:pPr>
        <w:rPr>
          <w:sz w:val="24"/>
        </w:rPr>
      </w:pPr>
      <w:r w:rsidRPr="00D66CD3">
        <w:rPr>
          <w:rFonts w:hint="eastAsia"/>
          <w:sz w:val="24"/>
        </w:rPr>
        <w:t>燃料油計</w:t>
      </w:r>
      <w:r w:rsidRPr="00D66CD3">
        <w:rPr>
          <w:rFonts w:hint="eastAsia"/>
          <w:sz w:val="24"/>
        </w:rPr>
        <w:t>99.3</w:t>
      </w:r>
      <w:r w:rsidRPr="00D66CD3">
        <w:rPr>
          <w:rFonts w:hint="eastAsia"/>
          <w:sz w:val="24"/>
        </w:rPr>
        <w:t>％</w:t>
      </w:r>
      <w:r w:rsidRPr="00D66CD3">
        <w:rPr>
          <w:rFonts w:hint="eastAsia"/>
          <w:sz w:val="24"/>
        </w:rPr>
        <w:t xml:space="preserve"> </w:t>
      </w:r>
      <w:r w:rsidRPr="00D66CD3">
        <w:rPr>
          <w:rFonts w:hint="eastAsia"/>
          <w:sz w:val="24"/>
        </w:rPr>
        <w:t>ガソリン</w:t>
      </w:r>
      <w:r w:rsidRPr="00D66CD3">
        <w:rPr>
          <w:rFonts w:hint="eastAsia"/>
          <w:sz w:val="24"/>
        </w:rPr>
        <w:t>113.2</w:t>
      </w:r>
      <w:r w:rsidRPr="00D66CD3">
        <w:rPr>
          <w:rFonts w:hint="eastAsia"/>
          <w:sz w:val="24"/>
        </w:rPr>
        <w:t>％　ナフサ</w:t>
      </w:r>
      <w:r w:rsidRPr="00D66CD3">
        <w:rPr>
          <w:rFonts w:hint="eastAsia"/>
          <w:sz w:val="24"/>
        </w:rPr>
        <w:t>90.9</w:t>
      </w:r>
      <w:r w:rsidRPr="00D66CD3">
        <w:rPr>
          <w:rFonts w:hint="eastAsia"/>
          <w:sz w:val="24"/>
        </w:rPr>
        <w:t>％</w:t>
      </w:r>
      <w:r w:rsidRPr="00D66CD3">
        <w:rPr>
          <w:rFonts w:hint="eastAsia"/>
          <w:sz w:val="24"/>
        </w:rPr>
        <w:t xml:space="preserve"> </w:t>
      </w:r>
      <w:r w:rsidRPr="00D66CD3">
        <w:rPr>
          <w:rFonts w:hint="eastAsia"/>
          <w:sz w:val="24"/>
        </w:rPr>
        <w:t>ジェット燃料油</w:t>
      </w:r>
      <w:r w:rsidRPr="00D66CD3">
        <w:rPr>
          <w:rFonts w:hint="eastAsia"/>
          <w:sz w:val="24"/>
        </w:rPr>
        <w:t>102.5</w:t>
      </w:r>
      <w:r w:rsidRPr="00D66CD3">
        <w:rPr>
          <w:rFonts w:hint="eastAsia"/>
          <w:sz w:val="24"/>
        </w:rPr>
        <w:t>％　灯油</w:t>
      </w:r>
      <w:r w:rsidRPr="00D66CD3">
        <w:rPr>
          <w:rFonts w:hint="eastAsia"/>
          <w:sz w:val="24"/>
        </w:rPr>
        <w:t>71.6</w:t>
      </w:r>
      <w:r w:rsidRPr="00D66CD3">
        <w:rPr>
          <w:rFonts w:hint="eastAsia"/>
          <w:sz w:val="24"/>
        </w:rPr>
        <w:t>％</w:t>
      </w:r>
      <w:r w:rsidRPr="00D66CD3">
        <w:rPr>
          <w:rFonts w:hint="eastAsia"/>
          <w:sz w:val="24"/>
        </w:rPr>
        <w:t xml:space="preserve">  </w:t>
      </w:r>
      <w:r w:rsidRPr="00D66CD3">
        <w:rPr>
          <w:rFonts w:hint="eastAsia"/>
          <w:sz w:val="24"/>
        </w:rPr>
        <w:t>軽油</w:t>
      </w:r>
      <w:r w:rsidRPr="00D66CD3">
        <w:rPr>
          <w:rFonts w:hint="eastAsia"/>
          <w:sz w:val="24"/>
        </w:rPr>
        <w:t>109.5</w:t>
      </w:r>
      <w:r w:rsidRPr="00D66CD3">
        <w:rPr>
          <w:rFonts w:hint="eastAsia"/>
          <w:sz w:val="24"/>
        </w:rPr>
        <w:t>％</w:t>
      </w:r>
      <w:r w:rsidRPr="00D66CD3">
        <w:rPr>
          <w:rFonts w:hint="eastAsia"/>
          <w:sz w:val="24"/>
        </w:rPr>
        <w:t xml:space="preserve">  A</w:t>
      </w:r>
      <w:r w:rsidRPr="00D66CD3">
        <w:rPr>
          <w:rFonts w:hint="eastAsia"/>
          <w:sz w:val="24"/>
        </w:rPr>
        <w:t>重油</w:t>
      </w:r>
      <w:r w:rsidRPr="00D66CD3">
        <w:rPr>
          <w:rFonts w:hint="eastAsia"/>
          <w:sz w:val="24"/>
        </w:rPr>
        <w:t>96.7</w:t>
      </w:r>
      <w:r w:rsidRPr="00D66CD3">
        <w:rPr>
          <w:rFonts w:hint="eastAsia"/>
          <w:sz w:val="24"/>
        </w:rPr>
        <w:t>％</w:t>
      </w:r>
      <w:r w:rsidRPr="00D66CD3">
        <w:rPr>
          <w:rFonts w:hint="eastAsia"/>
          <w:sz w:val="24"/>
        </w:rPr>
        <w:t xml:space="preserve">  B</w:t>
      </w:r>
      <w:r w:rsidRPr="00D66CD3">
        <w:rPr>
          <w:rFonts w:hint="eastAsia"/>
          <w:sz w:val="24"/>
        </w:rPr>
        <w:t>・</w:t>
      </w:r>
      <w:r w:rsidRPr="00D66CD3">
        <w:rPr>
          <w:rFonts w:hint="eastAsia"/>
          <w:sz w:val="24"/>
        </w:rPr>
        <w:t>C</w:t>
      </w:r>
      <w:r w:rsidRPr="00D66CD3">
        <w:rPr>
          <w:rFonts w:hint="eastAsia"/>
          <w:sz w:val="24"/>
        </w:rPr>
        <w:t>重油</w:t>
      </w:r>
      <w:r w:rsidRPr="00D66CD3">
        <w:rPr>
          <w:rFonts w:hint="eastAsia"/>
          <w:sz w:val="24"/>
        </w:rPr>
        <w:t>103.0</w:t>
      </w:r>
      <w:r w:rsidRPr="00D66CD3">
        <w:rPr>
          <w:rFonts w:hint="eastAsia"/>
          <w:sz w:val="24"/>
        </w:rPr>
        <w:t>％　潤滑油</w:t>
      </w:r>
      <w:r w:rsidRPr="00D66CD3">
        <w:rPr>
          <w:rFonts w:hint="eastAsia"/>
          <w:sz w:val="24"/>
        </w:rPr>
        <w:t>120.0</w:t>
      </w:r>
      <w:r w:rsidRPr="00D66CD3">
        <w:rPr>
          <w:rFonts w:hint="eastAsia"/>
          <w:sz w:val="24"/>
        </w:rPr>
        <w:t>％</w:t>
      </w:r>
      <w:r w:rsidRPr="00D66CD3">
        <w:rPr>
          <w:rFonts w:hint="eastAsia"/>
          <w:sz w:val="24"/>
        </w:rPr>
        <w:t xml:space="preserve">  </w:t>
      </w:r>
      <w:r w:rsidRPr="00D66CD3">
        <w:rPr>
          <w:rFonts w:hint="eastAsia"/>
          <w:sz w:val="24"/>
        </w:rPr>
        <w:t>アスファルト</w:t>
      </w:r>
      <w:r w:rsidRPr="00D66CD3">
        <w:rPr>
          <w:rFonts w:hint="eastAsia"/>
          <w:sz w:val="24"/>
        </w:rPr>
        <w:t>134.0</w:t>
      </w:r>
      <w:r w:rsidRPr="00D66CD3">
        <w:rPr>
          <w:rFonts w:hint="eastAsia"/>
          <w:sz w:val="24"/>
        </w:rPr>
        <w:t>％</w:t>
      </w:r>
      <w:r w:rsidRPr="00D66CD3">
        <w:rPr>
          <w:rFonts w:hint="eastAsia"/>
          <w:sz w:val="24"/>
        </w:rPr>
        <w:t xml:space="preserve">  </w:t>
      </w:r>
      <w:r w:rsidRPr="00D66CD3">
        <w:rPr>
          <w:rFonts w:hint="eastAsia"/>
          <w:sz w:val="24"/>
        </w:rPr>
        <w:t>グリース</w:t>
      </w:r>
      <w:r w:rsidRPr="00D66CD3">
        <w:rPr>
          <w:rFonts w:hint="eastAsia"/>
          <w:sz w:val="24"/>
        </w:rPr>
        <w:t>120.0</w:t>
      </w:r>
      <w:r w:rsidRPr="00D66CD3">
        <w:rPr>
          <w:rFonts w:hint="eastAsia"/>
          <w:sz w:val="24"/>
        </w:rPr>
        <w:t>％</w:t>
      </w:r>
      <w:r w:rsidRPr="00D66CD3">
        <w:rPr>
          <w:rFonts w:hint="eastAsia"/>
          <w:sz w:val="24"/>
        </w:rPr>
        <w:t xml:space="preserve">  </w:t>
      </w:r>
      <w:r w:rsidRPr="00D66CD3">
        <w:rPr>
          <w:rFonts w:hint="eastAsia"/>
          <w:sz w:val="24"/>
        </w:rPr>
        <w:t>パラフィン</w:t>
      </w:r>
      <w:r w:rsidRPr="00D66CD3">
        <w:rPr>
          <w:rFonts w:hint="eastAsia"/>
          <w:sz w:val="24"/>
        </w:rPr>
        <w:t>43.6</w:t>
      </w:r>
      <w:r w:rsidRPr="00D66CD3">
        <w:rPr>
          <w:rFonts w:hint="eastAsia"/>
          <w:sz w:val="24"/>
        </w:rPr>
        <w:t>％</w:t>
      </w:r>
      <w:r w:rsidRPr="00D66CD3">
        <w:rPr>
          <w:rFonts w:hint="eastAsia"/>
          <w:sz w:val="24"/>
        </w:rPr>
        <w:t xml:space="preserve">  LPG</w:t>
      </w:r>
      <w:r w:rsidRPr="00D66CD3">
        <w:rPr>
          <w:rFonts w:hint="eastAsia"/>
          <w:sz w:val="24"/>
        </w:rPr>
        <w:t xml:space="preserve">　</w:t>
      </w:r>
      <w:r w:rsidRPr="00D66CD3">
        <w:rPr>
          <w:rFonts w:hint="eastAsia"/>
          <w:sz w:val="24"/>
        </w:rPr>
        <w:t>110.3</w:t>
      </w:r>
      <w:r w:rsidRPr="00D66CD3">
        <w:rPr>
          <w:rFonts w:hint="eastAsia"/>
          <w:sz w:val="24"/>
        </w:rPr>
        <w:t>％</w:t>
      </w:r>
    </w:p>
    <w:p w14:paraId="6DA7E186" w14:textId="77777777" w:rsidR="006C40E4" w:rsidRPr="00D66CD3" w:rsidRDefault="006C40E4" w:rsidP="006C40E4">
      <w:pPr>
        <w:pStyle w:val="4"/>
      </w:pPr>
      <w:r w:rsidRPr="00D66CD3">
        <w:rPr>
          <w:rFonts w:hint="eastAsia"/>
        </w:rPr>
        <w:lastRenderedPageBreak/>
        <w:t xml:space="preserve">前年同月比（%）　</w:t>
      </w:r>
    </w:p>
    <w:p w14:paraId="5C83CAEA" w14:textId="77777777" w:rsidR="006C40E4" w:rsidRPr="00D66CD3" w:rsidRDefault="006C40E4" w:rsidP="006C40E4">
      <w:pPr>
        <w:rPr>
          <w:sz w:val="24"/>
        </w:rPr>
      </w:pPr>
      <w:r w:rsidRPr="00D66CD3">
        <w:rPr>
          <w:rFonts w:hint="eastAsia"/>
          <w:sz w:val="24"/>
        </w:rPr>
        <w:t>燃料油計</w:t>
      </w:r>
      <w:r w:rsidRPr="00D66CD3">
        <w:rPr>
          <w:rFonts w:hint="eastAsia"/>
          <w:sz w:val="24"/>
        </w:rPr>
        <w:t>97.3</w:t>
      </w:r>
      <w:r w:rsidRPr="00D66CD3">
        <w:rPr>
          <w:rFonts w:hint="eastAsia"/>
          <w:sz w:val="24"/>
        </w:rPr>
        <w:t>％</w:t>
      </w:r>
      <w:r w:rsidRPr="00D66CD3">
        <w:rPr>
          <w:rFonts w:hint="eastAsia"/>
          <w:sz w:val="24"/>
        </w:rPr>
        <w:t xml:space="preserve"> </w:t>
      </w:r>
      <w:r w:rsidRPr="00D66CD3">
        <w:rPr>
          <w:rFonts w:hint="eastAsia"/>
          <w:sz w:val="24"/>
        </w:rPr>
        <w:t>ガソリン</w:t>
      </w:r>
      <w:r w:rsidRPr="00D66CD3">
        <w:rPr>
          <w:rFonts w:hint="eastAsia"/>
          <w:sz w:val="24"/>
        </w:rPr>
        <w:t>100.4</w:t>
      </w:r>
      <w:r w:rsidRPr="00D66CD3">
        <w:rPr>
          <w:rFonts w:hint="eastAsia"/>
          <w:sz w:val="24"/>
        </w:rPr>
        <w:t>％　ナフサ</w:t>
      </w:r>
      <w:r w:rsidRPr="00D66CD3">
        <w:rPr>
          <w:rFonts w:hint="eastAsia"/>
          <w:sz w:val="24"/>
        </w:rPr>
        <w:t>74.5</w:t>
      </w:r>
      <w:r w:rsidRPr="00D66CD3">
        <w:rPr>
          <w:rFonts w:hint="eastAsia"/>
          <w:sz w:val="24"/>
        </w:rPr>
        <w:t>％</w:t>
      </w:r>
      <w:r w:rsidRPr="00D66CD3">
        <w:rPr>
          <w:rFonts w:hint="eastAsia"/>
          <w:sz w:val="24"/>
        </w:rPr>
        <w:t xml:space="preserve"> </w:t>
      </w:r>
      <w:r w:rsidRPr="00D66CD3">
        <w:rPr>
          <w:rFonts w:hint="eastAsia"/>
          <w:sz w:val="24"/>
        </w:rPr>
        <w:t>ジェット燃料油</w:t>
      </w:r>
      <w:r w:rsidRPr="00D66CD3">
        <w:rPr>
          <w:rFonts w:hint="eastAsia"/>
          <w:sz w:val="24"/>
        </w:rPr>
        <w:t>99.9</w:t>
      </w:r>
      <w:r w:rsidRPr="00D66CD3">
        <w:rPr>
          <w:rFonts w:hint="eastAsia"/>
          <w:sz w:val="24"/>
        </w:rPr>
        <w:t>％　灯油</w:t>
      </w:r>
      <w:r w:rsidRPr="00D66CD3">
        <w:rPr>
          <w:rFonts w:hint="eastAsia"/>
          <w:sz w:val="24"/>
        </w:rPr>
        <w:t>92.7</w:t>
      </w:r>
      <w:r w:rsidRPr="00D66CD3">
        <w:rPr>
          <w:rFonts w:hint="eastAsia"/>
          <w:sz w:val="24"/>
        </w:rPr>
        <w:t>％</w:t>
      </w:r>
      <w:r w:rsidRPr="00D66CD3">
        <w:rPr>
          <w:rFonts w:hint="eastAsia"/>
          <w:sz w:val="24"/>
        </w:rPr>
        <w:t xml:space="preserve">  </w:t>
      </w:r>
      <w:r w:rsidRPr="00D66CD3">
        <w:rPr>
          <w:rFonts w:hint="eastAsia"/>
          <w:sz w:val="24"/>
        </w:rPr>
        <w:t>軽油</w:t>
      </w:r>
      <w:r w:rsidRPr="00D66CD3">
        <w:rPr>
          <w:rFonts w:hint="eastAsia"/>
          <w:sz w:val="24"/>
        </w:rPr>
        <w:t>101.6</w:t>
      </w:r>
      <w:r w:rsidRPr="00D66CD3">
        <w:rPr>
          <w:rFonts w:hint="eastAsia"/>
          <w:sz w:val="24"/>
        </w:rPr>
        <w:t>％</w:t>
      </w:r>
      <w:r w:rsidRPr="00D66CD3">
        <w:rPr>
          <w:rFonts w:hint="eastAsia"/>
          <w:sz w:val="24"/>
        </w:rPr>
        <w:t xml:space="preserve">  A</w:t>
      </w:r>
      <w:r w:rsidRPr="00D66CD3">
        <w:rPr>
          <w:rFonts w:hint="eastAsia"/>
          <w:sz w:val="24"/>
        </w:rPr>
        <w:t>重油</w:t>
      </w:r>
      <w:r w:rsidRPr="00D66CD3">
        <w:rPr>
          <w:rFonts w:hint="eastAsia"/>
          <w:sz w:val="24"/>
        </w:rPr>
        <w:t>93.6</w:t>
      </w:r>
      <w:r w:rsidRPr="00D66CD3">
        <w:rPr>
          <w:rFonts w:hint="eastAsia"/>
          <w:sz w:val="24"/>
        </w:rPr>
        <w:t>％</w:t>
      </w:r>
      <w:r w:rsidRPr="00D66CD3">
        <w:rPr>
          <w:rFonts w:hint="eastAsia"/>
          <w:sz w:val="24"/>
        </w:rPr>
        <w:t xml:space="preserve">  B</w:t>
      </w:r>
      <w:r w:rsidRPr="00D66CD3">
        <w:rPr>
          <w:rFonts w:hint="eastAsia"/>
          <w:sz w:val="24"/>
        </w:rPr>
        <w:t>・</w:t>
      </w:r>
      <w:r w:rsidRPr="00D66CD3">
        <w:rPr>
          <w:rFonts w:hint="eastAsia"/>
          <w:sz w:val="24"/>
        </w:rPr>
        <w:t>C</w:t>
      </w:r>
      <w:r w:rsidRPr="00D66CD3">
        <w:rPr>
          <w:rFonts w:hint="eastAsia"/>
          <w:sz w:val="24"/>
        </w:rPr>
        <w:t>重油</w:t>
      </w:r>
      <w:r w:rsidRPr="00D66CD3">
        <w:rPr>
          <w:rFonts w:hint="eastAsia"/>
          <w:sz w:val="24"/>
        </w:rPr>
        <w:t>114.8</w:t>
      </w:r>
      <w:r w:rsidRPr="00D66CD3">
        <w:rPr>
          <w:rFonts w:hint="eastAsia"/>
          <w:sz w:val="24"/>
        </w:rPr>
        <w:t>％　潤滑油</w:t>
      </w:r>
      <w:r w:rsidRPr="00D66CD3">
        <w:rPr>
          <w:rFonts w:hint="eastAsia"/>
          <w:sz w:val="24"/>
        </w:rPr>
        <w:t>142.1</w:t>
      </w:r>
      <w:r w:rsidRPr="00D66CD3">
        <w:rPr>
          <w:rFonts w:hint="eastAsia"/>
          <w:sz w:val="24"/>
        </w:rPr>
        <w:t>％</w:t>
      </w:r>
      <w:r w:rsidRPr="00D66CD3">
        <w:rPr>
          <w:rFonts w:hint="eastAsia"/>
          <w:sz w:val="24"/>
        </w:rPr>
        <w:t xml:space="preserve">  </w:t>
      </w:r>
      <w:r w:rsidRPr="00D66CD3">
        <w:rPr>
          <w:rFonts w:hint="eastAsia"/>
          <w:sz w:val="24"/>
        </w:rPr>
        <w:t>アスファルト</w:t>
      </w:r>
      <w:r w:rsidRPr="00D66CD3">
        <w:rPr>
          <w:rFonts w:hint="eastAsia"/>
          <w:sz w:val="24"/>
        </w:rPr>
        <w:t>134.2</w:t>
      </w:r>
      <w:r w:rsidRPr="00D66CD3">
        <w:rPr>
          <w:rFonts w:hint="eastAsia"/>
          <w:sz w:val="24"/>
        </w:rPr>
        <w:t>％</w:t>
      </w:r>
      <w:r w:rsidRPr="00D66CD3">
        <w:rPr>
          <w:rFonts w:hint="eastAsia"/>
          <w:sz w:val="24"/>
        </w:rPr>
        <w:t xml:space="preserve">  </w:t>
      </w:r>
      <w:r w:rsidRPr="00D66CD3">
        <w:rPr>
          <w:rFonts w:hint="eastAsia"/>
          <w:sz w:val="24"/>
        </w:rPr>
        <w:t>グリース</w:t>
      </w:r>
      <w:r w:rsidRPr="00D66CD3">
        <w:rPr>
          <w:rFonts w:hint="eastAsia"/>
          <w:sz w:val="24"/>
        </w:rPr>
        <w:t>129.2</w:t>
      </w:r>
      <w:r w:rsidRPr="00D66CD3">
        <w:rPr>
          <w:rFonts w:hint="eastAsia"/>
          <w:sz w:val="24"/>
        </w:rPr>
        <w:t>％</w:t>
      </w:r>
      <w:r w:rsidRPr="00D66CD3">
        <w:rPr>
          <w:rFonts w:hint="eastAsia"/>
          <w:sz w:val="24"/>
        </w:rPr>
        <w:t xml:space="preserve">  </w:t>
      </w:r>
      <w:r w:rsidRPr="00D66CD3">
        <w:rPr>
          <w:rFonts w:hint="eastAsia"/>
          <w:sz w:val="24"/>
        </w:rPr>
        <w:t>パラフィン</w:t>
      </w:r>
      <w:r w:rsidRPr="00D66CD3">
        <w:rPr>
          <w:rFonts w:hint="eastAsia"/>
          <w:sz w:val="24"/>
        </w:rPr>
        <w:t>72.5</w:t>
      </w:r>
      <w:r w:rsidRPr="00D66CD3">
        <w:rPr>
          <w:rFonts w:hint="eastAsia"/>
          <w:sz w:val="24"/>
        </w:rPr>
        <w:t>％</w:t>
      </w:r>
      <w:r w:rsidRPr="00D66CD3">
        <w:rPr>
          <w:rFonts w:hint="eastAsia"/>
          <w:sz w:val="24"/>
        </w:rPr>
        <w:t xml:space="preserve">  LPG109.4</w:t>
      </w:r>
      <w:r w:rsidRPr="00D66CD3">
        <w:rPr>
          <w:rFonts w:hint="eastAsia"/>
          <w:sz w:val="24"/>
        </w:rPr>
        <w:t>％</w:t>
      </w:r>
    </w:p>
    <w:p w14:paraId="423A1871" w14:textId="77777777" w:rsidR="006C40E4" w:rsidRPr="00D66CD3" w:rsidRDefault="006C40E4" w:rsidP="004077B3">
      <w:pPr>
        <w:pStyle w:val="4"/>
      </w:pPr>
    </w:p>
    <w:p w14:paraId="69F452B8" w14:textId="508B4350" w:rsidR="00CB693A" w:rsidRPr="00D66CD3" w:rsidRDefault="004077B3" w:rsidP="004077B3">
      <w:pPr>
        <w:pStyle w:val="4"/>
      </w:pPr>
      <w:r w:rsidRPr="00D66CD3">
        <w:rPr>
          <w:rFonts w:hint="eastAsia"/>
        </w:rPr>
        <w:t>2026年</w:t>
      </w:r>
      <w:r w:rsidR="00112FC3" w:rsidRPr="00D66CD3">
        <w:rPr>
          <w:rFonts w:hint="eastAsia"/>
        </w:rPr>
        <w:t>4</w:t>
      </w:r>
      <w:r w:rsidRPr="00D66CD3">
        <w:rPr>
          <w:rFonts w:hint="eastAsia"/>
        </w:rPr>
        <w:t>月</w:t>
      </w:r>
      <w:r w:rsidR="00CB693A" w:rsidRPr="00D66CD3">
        <w:rPr>
          <w:rFonts w:hint="eastAsia"/>
        </w:rPr>
        <w:t>3</w:t>
      </w:r>
      <w:r w:rsidR="00112FC3" w:rsidRPr="00D66CD3">
        <w:rPr>
          <w:rFonts w:hint="eastAsia"/>
        </w:rPr>
        <w:t>0</w:t>
      </w:r>
      <w:r w:rsidRPr="00D66CD3">
        <w:rPr>
          <w:rFonts w:hint="eastAsia"/>
        </w:rPr>
        <w:t>日　日経新聞</w:t>
      </w:r>
    </w:p>
    <w:p w14:paraId="59196A88" w14:textId="2FB1DD35" w:rsidR="00112FC3" w:rsidRPr="00D66CD3" w:rsidRDefault="00112FC3" w:rsidP="004077B3">
      <w:pPr>
        <w:pStyle w:val="4"/>
      </w:pPr>
      <w:r w:rsidRPr="00D66CD3">
        <w:t>3月の鉱工業生産指数0.5%低下、2カ月連続下げ　化学工業振るわず</w:t>
      </w:r>
    </w:p>
    <w:p w14:paraId="0F5B0D07" w14:textId="152E3190" w:rsidR="00112FC3" w:rsidRPr="00D66CD3" w:rsidRDefault="00112FC3" w:rsidP="00112FC3">
      <w:pPr>
        <w:pStyle w:val="a3"/>
        <w:rPr>
          <w:sz w:val="24"/>
          <w:szCs w:val="24"/>
        </w:rPr>
      </w:pPr>
      <w:r w:rsidRPr="00D66CD3">
        <w:rPr>
          <w:noProof/>
          <w:sz w:val="24"/>
          <w:szCs w:val="24"/>
        </w:rPr>
        <w:drawing>
          <wp:anchor distT="0" distB="0" distL="114300" distR="114300" simplePos="0" relativeHeight="251659776" behindDoc="1" locked="0" layoutInCell="1" allowOverlap="1" wp14:anchorId="654E9F5F" wp14:editId="7E1BAEF0">
            <wp:simplePos x="0" y="0"/>
            <wp:positionH relativeFrom="column">
              <wp:posOffset>-635</wp:posOffset>
            </wp:positionH>
            <wp:positionV relativeFrom="paragraph">
              <wp:posOffset>0</wp:posOffset>
            </wp:positionV>
            <wp:extent cx="2134235" cy="1324610"/>
            <wp:effectExtent l="0" t="0" r="0" b="8890"/>
            <wp:wrapTight wrapText="bothSides">
              <wp:wrapPolygon edited="0">
                <wp:start x="0" y="0"/>
                <wp:lineTo x="0" y="21434"/>
                <wp:lineTo x="21401" y="21434"/>
                <wp:lineTo x="21401" y="0"/>
                <wp:lineTo x="0" y="0"/>
              </wp:wrapPolygon>
            </wp:wrapTight>
            <wp:docPr id="9189925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4235" cy="132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6CD3">
        <w:rPr>
          <w:rFonts w:hint="eastAsia"/>
          <w:sz w:val="24"/>
          <w:szCs w:val="24"/>
        </w:rPr>
        <w:t>経済産業省が</w:t>
      </w:r>
      <w:r w:rsidRPr="00D66CD3">
        <w:rPr>
          <w:rFonts w:hint="eastAsia"/>
          <w:sz w:val="24"/>
          <w:szCs w:val="24"/>
        </w:rPr>
        <w:t>30</w:t>
      </w:r>
      <w:r w:rsidRPr="00D66CD3">
        <w:rPr>
          <w:rFonts w:hint="eastAsia"/>
          <w:sz w:val="24"/>
          <w:szCs w:val="24"/>
        </w:rPr>
        <w:t>日発表した</w:t>
      </w:r>
      <w:r w:rsidRPr="00D66CD3">
        <w:rPr>
          <w:rFonts w:hint="eastAsia"/>
          <w:sz w:val="24"/>
          <w:szCs w:val="24"/>
        </w:rPr>
        <w:t>3</w:t>
      </w:r>
      <w:r w:rsidRPr="00D66CD3">
        <w:rPr>
          <w:rFonts w:hint="eastAsia"/>
          <w:sz w:val="24"/>
          <w:szCs w:val="24"/>
        </w:rPr>
        <w:t>月の鉱工業生産指数（</w:t>
      </w:r>
      <w:r w:rsidRPr="00D66CD3">
        <w:rPr>
          <w:rFonts w:hint="eastAsia"/>
          <w:sz w:val="24"/>
          <w:szCs w:val="24"/>
        </w:rPr>
        <w:t>2020</w:t>
      </w:r>
      <w:r w:rsidRPr="00D66CD3">
        <w:rPr>
          <w:rFonts w:hint="eastAsia"/>
          <w:sz w:val="24"/>
          <w:szCs w:val="24"/>
        </w:rPr>
        <w:t>年</w:t>
      </w:r>
      <w:r w:rsidRPr="00D66CD3">
        <w:rPr>
          <w:rFonts w:hint="eastAsia"/>
          <w:sz w:val="24"/>
          <w:szCs w:val="24"/>
        </w:rPr>
        <w:t>=100</w:t>
      </w:r>
      <w:r w:rsidRPr="00D66CD3">
        <w:rPr>
          <w:rFonts w:hint="eastAsia"/>
          <w:sz w:val="24"/>
          <w:szCs w:val="24"/>
        </w:rPr>
        <w:t>、季節調整済み）速報値は</w:t>
      </w:r>
      <w:r w:rsidRPr="00D66CD3">
        <w:rPr>
          <w:rFonts w:hint="eastAsia"/>
          <w:sz w:val="24"/>
          <w:szCs w:val="24"/>
        </w:rPr>
        <w:t>101.9</w:t>
      </w:r>
      <w:r w:rsidRPr="00D66CD3">
        <w:rPr>
          <w:rFonts w:hint="eastAsia"/>
          <w:sz w:val="24"/>
          <w:szCs w:val="24"/>
        </w:rPr>
        <w:t>となり、前月から</w:t>
      </w:r>
      <w:r w:rsidRPr="00D66CD3">
        <w:rPr>
          <w:rFonts w:hint="eastAsia"/>
          <w:sz w:val="24"/>
          <w:szCs w:val="24"/>
        </w:rPr>
        <w:t>0.5%</w:t>
      </w:r>
      <w:r w:rsidRPr="00D66CD3">
        <w:rPr>
          <w:rFonts w:hint="eastAsia"/>
          <w:sz w:val="24"/>
          <w:szCs w:val="24"/>
        </w:rPr>
        <w:t>下がった。無機・有機化学工業が振るわず、</w:t>
      </w:r>
      <w:r w:rsidRPr="00D66CD3">
        <w:rPr>
          <w:rFonts w:hint="eastAsia"/>
          <w:sz w:val="24"/>
          <w:szCs w:val="24"/>
        </w:rPr>
        <w:t>2</w:t>
      </w:r>
      <w:r w:rsidRPr="00D66CD3">
        <w:rPr>
          <w:rFonts w:hint="eastAsia"/>
          <w:sz w:val="24"/>
          <w:szCs w:val="24"/>
        </w:rPr>
        <w:t>カ月連続の低下となった。</w:t>
      </w:r>
    </w:p>
    <w:p w14:paraId="7454BE78" w14:textId="77777777" w:rsidR="00112FC3" w:rsidRPr="00D66CD3" w:rsidRDefault="00112FC3" w:rsidP="00112FC3">
      <w:pPr>
        <w:pStyle w:val="a3"/>
        <w:rPr>
          <w:sz w:val="24"/>
          <w:szCs w:val="24"/>
        </w:rPr>
      </w:pPr>
      <w:r w:rsidRPr="00D66CD3">
        <w:rPr>
          <w:rFonts w:hint="eastAsia"/>
          <w:sz w:val="24"/>
          <w:szCs w:val="24"/>
        </w:rPr>
        <w:t>全</w:t>
      </w:r>
      <w:r w:rsidRPr="00D66CD3">
        <w:rPr>
          <w:rFonts w:hint="eastAsia"/>
          <w:sz w:val="24"/>
          <w:szCs w:val="24"/>
        </w:rPr>
        <w:t>15</w:t>
      </w:r>
      <w:r w:rsidRPr="00D66CD3">
        <w:rPr>
          <w:rFonts w:hint="eastAsia"/>
          <w:sz w:val="24"/>
          <w:szCs w:val="24"/>
        </w:rPr>
        <w:t>業種のうち</w:t>
      </w:r>
      <w:r w:rsidRPr="00D66CD3">
        <w:rPr>
          <w:rFonts w:hint="eastAsia"/>
          <w:sz w:val="24"/>
          <w:szCs w:val="24"/>
        </w:rPr>
        <w:t>8</w:t>
      </w:r>
      <w:r w:rsidRPr="00D66CD3">
        <w:rPr>
          <w:rFonts w:hint="eastAsia"/>
          <w:sz w:val="24"/>
          <w:szCs w:val="24"/>
        </w:rPr>
        <w:t>業種が低下し、</w:t>
      </w:r>
      <w:r w:rsidRPr="00D66CD3">
        <w:rPr>
          <w:rFonts w:hint="eastAsia"/>
          <w:sz w:val="24"/>
          <w:szCs w:val="24"/>
        </w:rPr>
        <w:t>6</w:t>
      </w:r>
      <w:r w:rsidRPr="00D66CD3">
        <w:rPr>
          <w:rFonts w:hint="eastAsia"/>
          <w:sz w:val="24"/>
          <w:szCs w:val="24"/>
        </w:rPr>
        <w:t>業種が上昇した。生産の基調判断は「一進一退」で据え置いた。</w:t>
      </w:r>
    </w:p>
    <w:p w14:paraId="33A0ED58" w14:textId="77777777" w:rsidR="00112FC3" w:rsidRPr="00D66CD3" w:rsidRDefault="00112FC3" w:rsidP="00112FC3">
      <w:pPr>
        <w:pStyle w:val="a3"/>
        <w:rPr>
          <w:sz w:val="24"/>
          <w:szCs w:val="24"/>
          <w:u w:val="single"/>
        </w:rPr>
      </w:pPr>
      <w:r w:rsidRPr="00D66CD3">
        <w:rPr>
          <w:rFonts w:hint="eastAsia"/>
          <w:sz w:val="24"/>
          <w:szCs w:val="24"/>
          <w:u w:val="single"/>
        </w:rPr>
        <w:t>ポリエチレンやエチレンなどの生産が落ち込み、無機・有機化学工業は</w:t>
      </w:r>
      <w:r w:rsidRPr="00D66CD3">
        <w:rPr>
          <w:rFonts w:hint="eastAsia"/>
          <w:sz w:val="24"/>
          <w:szCs w:val="24"/>
          <w:u w:val="single"/>
        </w:rPr>
        <w:t>8.6%</w:t>
      </w:r>
      <w:r w:rsidRPr="00D66CD3">
        <w:rPr>
          <w:rFonts w:hint="eastAsia"/>
          <w:sz w:val="24"/>
          <w:szCs w:val="24"/>
          <w:u w:val="single"/>
        </w:rPr>
        <w:t>下がった。中東混乱を受けて原油やナフサ（粗製ガソリン）の輸入が減少したことが響いた。ナフサ分解炉の定期修理もあった。ガソリンや軽油などの石油・石炭製品工業は</w:t>
      </w:r>
      <w:r w:rsidRPr="00D66CD3">
        <w:rPr>
          <w:rFonts w:hint="eastAsia"/>
          <w:sz w:val="24"/>
          <w:szCs w:val="24"/>
          <w:u w:val="single"/>
        </w:rPr>
        <w:t>7.7%</w:t>
      </w:r>
      <w:r w:rsidRPr="00D66CD3">
        <w:rPr>
          <w:rFonts w:hint="eastAsia"/>
          <w:sz w:val="24"/>
          <w:szCs w:val="24"/>
          <w:u w:val="single"/>
        </w:rPr>
        <w:t>低下した。</w:t>
      </w:r>
    </w:p>
    <w:p w14:paraId="7D022897" w14:textId="77777777" w:rsidR="00112FC3" w:rsidRPr="00D66CD3" w:rsidRDefault="00112FC3" w:rsidP="00112FC3">
      <w:pPr>
        <w:pStyle w:val="a3"/>
        <w:rPr>
          <w:sz w:val="24"/>
          <w:szCs w:val="24"/>
          <w:u w:val="single"/>
        </w:rPr>
      </w:pPr>
      <w:r w:rsidRPr="00D66CD3">
        <w:rPr>
          <w:rFonts w:hint="eastAsia"/>
          <w:sz w:val="24"/>
          <w:szCs w:val="24"/>
          <w:u w:val="single"/>
        </w:rPr>
        <w:t>経産省の担当者は「在庫の活用によって主要な石油化学製品の国内出荷は前月並みとなっており、全体として供給を維持している」と足元の状況を説明した。</w:t>
      </w:r>
    </w:p>
    <w:p w14:paraId="57C6AEB2" w14:textId="77777777" w:rsidR="00112FC3" w:rsidRPr="00D66CD3" w:rsidRDefault="00112FC3" w:rsidP="00112FC3">
      <w:pPr>
        <w:pStyle w:val="a3"/>
        <w:rPr>
          <w:sz w:val="24"/>
          <w:szCs w:val="24"/>
        </w:rPr>
      </w:pPr>
      <w:r w:rsidRPr="00D66CD3">
        <w:rPr>
          <w:rFonts w:hint="eastAsia"/>
          <w:sz w:val="24"/>
          <w:szCs w:val="24"/>
        </w:rPr>
        <w:t>このほかコンベヤーや蒸気タービンなどの汎用・業務用機械工業が</w:t>
      </w:r>
      <w:r w:rsidRPr="00D66CD3">
        <w:rPr>
          <w:rFonts w:hint="eastAsia"/>
          <w:sz w:val="24"/>
          <w:szCs w:val="24"/>
        </w:rPr>
        <w:t>4.3%</w:t>
      </w:r>
      <w:r w:rsidRPr="00D66CD3">
        <w:rPr>
          <w:rFonts w:hint="eastAsia"/>
          <w:sz w:val="24"/>
          <w:szCs w:val="24"/>
        </w:rPr>
        <w:t>下がっている。</w:t>
      </w:r>
    </w:p>
    <w:p w14:paraId="417B568B" w14:textId="77777777" w:rsidR="00112FC3" w:rsidRPr="00D66CD3" w:rsidRDefault="00112FC3" w:rsidP="00112FC3">
      <w:pPr>
        <w:pStyle w:val="a3"/>
        <w:rPr>
          <w:sz w:val="24"/>
          <w:szCs w:val="24"/>
        </w:rPr>
      </w:pPr>
      <w:r w:rsidRPr="00D66CD3">
        <w:rPr>
          <w:rFonts w:hint="eastAsia"/>
          <w:sz w:val="24"/>
          <w:szCs w:val="24"/>
        </w:rPr>
        <w:t>上昇した</w:t>
      </w:r>
      <w:r w:rsidRPr="00D66CD3">
        <w:rPr>
          <w:rFonts w:hint="eastAsia"/>
          <w:sz w:val="24"/>
          <w:szCs w:val="24"/>
        </w:rPr>
        <w:t>6</w:t>
      </w:r>
      <w:r w:rsidRPr="00D66CD3">
        <w:rPr>
          <w:rFonts w:hint="eastAsia"/>
          <w:sz w:val="24"/>
          <w:szCs w:val="24"/>
        </w:rPr>
        <w:t>業種では、航空機や船舶の部品といった自動車以外の輸送機械工業が</w:t>
      </w:r>
      <w:r w:rsidRPr="00D66CD3">
        <w:rPr>
          <w:rFonts w:hint="eastAsia"/>
          <w:sz w:val="24"/>
          <w:szCs w:val="24"/>
        </w:rPr>
        <w:t>10.5%</w:t>
      </w:r>
      <w:r w:rsidRPr="00D66CD3">
        <w:rPr>
          <w:rFonts w:hint="eastAsia"/>
          <w:sz w:val="24"/>
          <w:szCs w:val="24"/>
        </w:rPr>
        <w:t>上がった。電子部品・デバイス工業は</w:t>
      </w:r>
      <w:r w:rsidRPr="00D66CD3">
        <w:rPr>
          <w:rFonts w:hint="eastAsia"/>
          <w:sz w:val="24"/>
          <w:szCs w:val="24"/>
        </w:rPr>
        <w:t>1.7%</w:t>
      </w:r>
      <w:r w:rsidRPr="00D66CD3">
        <w:rPr>
          <w:rFonts w:hint="eastAsia"/>
          <w:sz w:val="24"/>
          <w:szCs w:val="24"/>
        </w:rPr>
        <w:t>、生産用機械工業は</w:t>
      </w:r>
      <w:r w:rsidRPr="00D66CD3">
        <w:rPr>
          <w:rFonts w:hint="eastAsia"/>
          <w:sz w:val="24"/>
          <w:szCs w:val="24"/>
        </w:rPr>
        <w:t>1.3%</w:t>
      </w:r>
      <w:r w:rsidRPr="00D66CD3">
        <w:rPr>
          <w:rFonts w:hint="eastAsia"/>
          <w:sz w:val="24"/>
          <w:szCs w:val="24"/>
        </w:rPr>
        <w:t>それぞれ上昇した。</w:t>
      </w:r>
    </w:p>
    <w:p w14:paraId="7D0238C4" w14:textId="1A55DBB5" w:rsidR="00112FC3" w:rsidRPr="00D66CD3" w:rsidRDefault="00112FC3" w:rsidP="00112FC3">
      <w:pPr>
        <w:pStyle w:val="a3"/>
        <w:rPr>
          <w:sz w:val="24"/>
          <w:szCs w:val="24"/>
        </w:rPr>
      </w:pPr>
      <w:r w:rsidRPr="00D66CD3">
        <w:rPr>
          <w:rFonts w:hint="eastAsia"/>
          <w:sz w:val="24"/>
          <w:szCs w:val="24"/>
        </w:rPr>
        <w:t>主要企業の生産計画から算出した生産予測指数は</w:t>
      </w:r>
      <w:r w:rsidRPr="00D66CD3">
        <w:rPr>
          <w:rFonts w:hint="eastAsia"/>
          <w:sz w:val="24"/>
          <w:szCs w:val="24"/>
        </w:rPr>
        <w:t>4</w:t>
      </w:r>
      <w:r w:rsidRPr="00D66CD3">
        <w:rPr>
          <w:rFonts w:hint="eastAsia"/>
          <w:sz w:val="24"/>
          <w:szCs w:val="24"/>
        </w:rPr>
        <w:t>月に前月比で</w:t>
      </w:r>
      <w:r w:rsidRPr="00D66CD3">
        <w:rPr>
          <w:rFonts w:hint="eastAsia"/>
          <w:sz w:val="24"/>
          <w:szCs w:val="24"/>
        </w:rPr>
        <w:t>2.1%</w:t>
      </w:r>
      <w:r w:rsidRPr="00D66CD3">
        <w:rPr>
          <w:rFonts w:hint="eastAsia"/>
          <w:sz w:val="24"/>
          <w:szCs w:val="24"/>
        </w:rPr>
        <w:t>の上昇を見込む。</w:t>
      </w:r>
      <w:r w:rsidRPr="00D66CD3">
        <w:rPr>
          <w:rFonts w:hint="eastAsia"/>
          <w:sz w:val="24"/>
          <w:szCs w:val="24"/>
        </w:rPr>
        <w:t>5</w:t>
      </w:r>
      <w:r w:rsidRPr="00D66CD3">
        <w:rPr>
          <w:rFonts w:hint="eastAsia"/>
          <w:sz w:val="24"/>
          <w:szCs w:val="24"/>
        </w:rPr>
        <w:t>月の予測指数は</w:t>
      </w:r>
      <w:r w:rsidRPr="00D66CD3">
        <w:rPr>
          <w:rFonts w:hint="eastAsia"/>
          <w:sz w:val="24"/>
          <w:szCs w:val="24"/>
        </w:rPr>
        <w:t>2.2%</w:t>
      </w:r>
      <w:r w:rsidRPr="00D66CD3">
        <w:rPr>
          <w:rFonts w:hint="eastAsia"/>
          <w:sz w:val="24"/>
          <w:szCs w:val="24"/>
        </w:rPr>
        <w:t>の上昇となっている。</w:t>
      </w:r>
    </w:p>
    <w:p w14:paraId="610FB795" w14:textId="77777777" w:rsidR="007D749C" w:rsidRPr="00D66CD3" w:rsidRDefault="007D749C" w:rsidP="00CB2053">
      <w:pPr>
        <w:pStyle w:val="4"/>
      </w:pPr>
      <w:bookmarkStart w:id="169" w:name="_Hlk139880736"/>
      <w:bookmarkStart w:id="170" w:name="_Hlk79684019"/>
      <w:bookmarkStart w:id="171" w:name="_Hlk50470428"/>
      <w:bookmarkStart w:id="172" w:name="_Hlk44939938"/>
      <w:bookmarkStart w:id="173" w:name="_Hlk134794519"/>
      <w:bookmarkStart w:id="174" w:name="_Hlk194939809"/>
      <w:bookmarkStart w:id="175" w:name="_Hlk205909384"/>
      <w:bookmarkEnd w:id="156"/>
      <w:bookmarkEnd w:id="157"/>
    </w:p>
    <w:p w14:paraId="3E7ED0D1" w14:textId="77777777" w:rsidR="007D749C" w:rsidRPr="00D66CD3" w:rsidRDefault="007D749C" w:rsidP="007D749C">
      <w:pPr>
        <w:pStyle w:val="4"/>
      </w:pPr>
      <w:r w:rsidRPr="00D66CD3">
        <w:rPr>
          <w:rFonts w:hint="eastAsia"/>
        </w:rPr>
        <w:t xml:space="preserve">2026/4/20　NHKONE　</w:t>
      </w:r>
    </w:p>
    <w:p w14:paraId="5489B500" w14:textId="6BE2FDC2" w:rsidR="007D749C" w:rsidRPr="00D66CD3" w:rsidRDefault="007D749C" w:rsidP="007D749C">
      <w:pPr>
        <w:pStyle w:val="4"/>
      </w:pPr>
      <w:r w:rsidRPr="00D66CD3">
        <w:rPr>
          <w:rFonts w:hint="eastAsia"/>
        </w:rPr>
        <w:t>フェリー各社の対応 最新の運航情報確認を</w:t>
      </w:r>
    </w:p>
    <w:p w14:paraId="015E2DEC" w14:textId="379125A8" w:rsidR="006C40E4" w:rsidRPr="00D66CD3" w:rsidRDefault="006C40E4" w:rsidP="006C40E4">
      <w:pPr>
        <w:rPr>
          <w:sz w:val="24"/>
          <w:szCs w:val="24"/>
          <w:u w:val="single"/>
        </w:rPr>
      </w:pPr>
      <w:r w:rsidRPr="00D66CD3">
        <w:rPr>
          <w:rFonts w:hint="eastAsia"/>
          <w:sz w:val="24"/>
          <w:szCs w:val="24"/>
          <w:u w:val="single"/>
        </w:rPr>
        <w:t>2026</w:t>
      </w:r>
      <w:r w:rsidRPr="00D66CD3">
        <w:rPr>
          <w:rFonts w:hint="eastAsia"/>
          <w:sz w:val="24"/>
          <w:szCs w:val="24"/>
          <w:u w:val="single"/>
        </w:rPr>
        <w:t>年</w:t>
      </w:r>
      <w:r w:rsidRPr="00D66CD3">
        <w:rPr>
          <w:rFonts w:hint="eastAsia"/>
          <w:sz w:val="24"/>
          <w:szCs w:val="24"/>
          <w:u w:val="single"/>
        </w:rPr>
        <w:t>4</w:t>
      </w:r>
      <w:r w:rsidRPr="00D66CD3">
        <w:rPr>
          <w:rFonts w:hint="eastAsia"/>
          <w:sz w:val="24"/>
          <w:szCs w:val="24"/>
          <w:u w:val="single"/>
        </w:rPr>
        <w:t>月</w:t>
      </w:r>
      <w:r w:rsidRPr="00D66CD3">
        <w:rPr>
          <w:rFonts w:hint="eastAsia"/>
          <w:sz w:val="24"/>
          <w:szCs w:val="24"/>
          <w:u w:val="single"/>
        </w:rPr>
        <w:t>20</w:t>
      </w:r>
      <w:r w:rsidRPr="00D66CD3">
        <w:rPr>
          <w:rFonts w:hint="eastAsia"/>
          <w:sz w:val="24"/>
          <w:szCs w:val="24"/>
          <w:u w:val="single"/>
        </w:rPr>
        <w:t>日</w:t>
      </w:r>
      <w:r w:rsidRPr="00D66CD3">
        <w:rPr>
          <w:rFonts w:hint="eastAsia"/>
          <w:sz w:val="24"/>
          <w:szCs w:val="24"/>
          <w:u w:val="single"/>
        </w:rPr>
        <w:t>16</w:t>
      </w:r>
      <w:r w:rsidRPr="00D66CD3">
        <w:rPr>
          <w:rFonts w:hint="eastAsia"/>
          <w:sz w:val="24"/>
          <w:szCs w:val="24"/>
          <w:u w:val="single"/>
        </w:rPr>
        <w:t>時</w:t>
      </w:r>
      <w:r w:rsidRPr="00D66CD3">
        <w:rPr>
          <w:rFonts w:hint="eastAsia"/>
          <w:sz w:val="24"/>
          <w:szCs w:val="24"/>
          <w:u w:val="single"/>
        </w:rPr>
        <w:t>52</w:t>
      </w:r>
      <w:r w:rsidRPr="00D66CD3">
        <w:rPr>
          <w:rFonts w:hint="eastAsia"/>
          <w:sz w:val="24"/>
          <w:szCs w:val="24"/>
          <w:u w:val="single"/>
        </w:rPr>
        <w:t>分ごろ発生、震源は三陸沖・宮古の東約</w:t>
      </w:r>
      <w:r w:rsidRPr="00D66CD3">
        <w:rPr>
          <w:rFonts w:hint="eastAsia"/>
          <w:sz w:val="24"/>
          <w:szCs w:val="24"/>
          <w:u w:val="single"/>
        </w:rPr>
        <w:t>100km</w:t>
      </w:r>
      <w:r w:rsidRPr="00D66CD3">
        <w:rPr>
          <w:rFonts w:hint="eastAsia"/>
          <w:sz w:val="24"/>
          <w:szCs w:val="24"/>
          <w:u w:val="single"/>
        </w:rPr>
        <w:t>付近、深さは約</w:t>
      </w:r>
      <w:r w:rsidRPr="00D66CD3">
        <w:rPr>
          <w:rFonts w:hint="eastAsia"/>
          <w:sz w:val="24"/>
          <w:szCs w:val="24"/>
          <w:u w:val="single"/>
        </w:rPr>
        <w:t>10km</w:t>
      </w:r>
      <w:r w:rsidRPr="00D66CD3">
        <w:rPr>
          <w:rFonts w:hint="eastAsia"/>
          <w:sz w:val="24"/>
          <w:szCs w:val="24"/>
          <w:u w:val="single"/>
        </w:rPr>
        <w:t>、規模はマグニチュード</w:t>
      </w:r>
      <w:r w:rsidRPr="00D66CD3">
        <w:rPr>
          <w:rFonts w:hint="eastAsia"/>
          <w:sz w:val="24"/>
          <w:szCs w:val="24"/>
          <w:u w:val="single"/>
        </w:rPr>
        <w:t>7.5</w:t>
      </w:r>
      <w:r w:rsidRPr="00D66CD3">
        <w:rPr>
          <w:rFonts w:hint="eastAsia"/>
          <w:sz w:val="24"/>
          <w:szCs w:val="24"/>
          <w:u w:val="single"/>
        </w:rPr>
        <w:t>、最大震度は青森県で震度</w:t>
      </w:r>
      <w:r w:rsidRPr="00D66CD3">
        <w:rPr>
          <w:rFonts w:hint="eastAsia"/>
          <w:sz w:val="24"/>
          <w:szCs w:val="24"/>
          <w:u w:val="single"/>
        </w:rPr>
        <w:t>5</w:t>
      </w:r>
      <w:r w:rsidRPr="00D66CD3">
        <w:rPr>
          <w:rFonts w:hint="eastAsia"/>
          <w:sz w:val="24"/>
          <w:szCs w:val="24"/>
          <w:u w:val="single"/>
        </w:rPr>
        <w:t>強。北海道太平洋沿岸、青森県太平洋沿岸、岩手県などに津波警報・注意報が出され、岩手県では津波も観測。</w:t>
      </w:r>
    </w:p>
    <w:p w14:paraId="6F186164" w14:textId="016E21DB" w:rsidR="007D749C" w:rsidRPr="00D66CD3" w:rsidRDefault="006C40E4" w:rsidP="006C40E4">
      <w:pPr>
        <w:rPr>
          <w:sz w:val="24"/>
          <w:szCs w:val="24"/>
          <w:u w:val="single"/>
        </w:rPr>
      </w:pPr>
      <w:r w:rsidRPr="00D66CD3">
        <w:rPr>
          <w:rFonts w:hint="eastAsia"/>
          <w:sz w:val="24"/>
          <w:szCs w:val="24"/>
          <w:u w:val="single"/>
        </w:rPr>
        <w:t>「三陸沖地震」</w:t>
      </w:r>
      <w:r w:rsidR="007D749C" w:rsidRPr="00D66CD3">
        <w:rPr>
          <w:sz w:val="24"/>
          <w:szCs w:val="24"/>
          <w:u w:val="single"/>
        </w:rPr>
        <w:t>苫小牧港と茨城県の大洗港を結ぶ「商船三井さん</w:t>
      </w:r>
      <w:proofErr w:type="gramStart"/>
      <w:r w:rsidR="007D749C" w:rsidRPr="00D66CD3">
        <w:rPr>
          <w:sz w:val="24"/>
          <w:szCs w:val="24"/>
          <w:u w:val="single"/>
        </w:rPr>
        <w:t>ふらわあ</w:t>
      </w:r>
      <w:proofErr w:type="gramEnd"/>
      <w:r w:rsidR="007D749C" w:rsidRPr="00D66CD3">
        <w:rPr>
          <w:sz w:val="24"/>
          <w:szCs w:val="24"/>
          <w:u w:val="single"/>
        </w:rPr>
        <w:t>」は、津波に備えて苫小牧港に着岸させていたフェリーを沖に退避させたということです。</w:t>
      </w:r>
    </w:p>
    <w:p w14:paraId="34E2233D" w14:textId="77777777" w:rsidR="007D749C" w:rsidRPr="00D66CD3" w:rsidRDefault="007D749C" w:rsidP="007D749C">
      <w:pPr>
        <w:rPr>
          <w:sz w:val="24"/>
          <w:szCs w:val="24"/>
        </w:rPr>
      </w:pPr>
      <w:r w:rsidRPr="00D66CD3">
        <w:rPr>
          <w:sz w:val="24"/>
          <w:szCs w:val="24"/>
        </w:rPr>
        <w:t>また、苫小牧港と仙台港を結ぶ「太平洋フェリー」も船を沖に退避させているということで、ターミナル内にいた人は建物の高いところに避難しているということです。</w:t>
      </w:r>
    </w:p>
    <w:p w14:paraId="4CA3ECDA" w14:textId="77777777" w:rsidR="007D749C" w:rsidRPr="00D66CD3" w:rsidRDefault="007D749C" w:rsidP="007D749C">
      <w:pPr>
        <w:rPr>
          <w:sz w:val="24"/>
          <w:szCs w:val="24"/>
        </w:rPr>
      </w:pPr>
      <w:r w:rsidRPr="00D66CD3">
        <w:rPr>
          <w:sz w:val="24"/>
          <w:szCs w:val="24"/>
        </w:rPr>
        <w:t>苫小牧港と青森県の八戸港を結ぶ「シルバーフェリー」も津波に備えて３隻のフェリーをいずれも沖に退避させたということです。</w:t>
      </w:r>
    </w:p>
    <w:p w14:paraId="0328DDBB" w14:textId="77777777" w:rsidR="007D749C" w:rsidRPr="00D66CD3" w:rsidRDefault="007D749C" w:rsidP="007D749C">
      <w:pPr>
        <w:rPr>
          <w:sz w:val="24"/>
          <w:szCs w:val="24"/>
        </w:rPr>
      </w:pPr>
      <w:r w:rsidRPr="00D66CD3">
        <w:rPr>
          <w:sz w:val="24"/>
          <w:szCs w:val="24"/>
        </w:rPr>
        <w:t>また２０日夜にかけて苫小牧港と八戸港に到着する便はそれぞれ到着が遅れる見込みだということです。</w:t>
      </w:r>
    </w:p>
    <w:p w14:paraId="091BB821" w14:textId="0ABF48CD" w:rsidR="007D749C" w:rsidRPr="00D66CD3" w:rsidRDefault="007D749C" w:rsidP="007D749C">
      <w:pPr>
        <w:rPr>
          <w:sz w:val="24"/>
          <w:szCs w:val="24"/>
        </w:rPr>
      </w:pPr>
      <w:r w:rsidRPr="00D66CD3">
        <w:rPr>
          <w:sz w:val="24"/>
          <w:szCs w:val="24"/>
        </w:rPr>
        <w:t>フェリー各社は、ホームページなどで最新の運航情報を確認するよう呼びかけています。</w:t>
      </w:r>
    </w:p>
    <w:bookmarkEnd w:id="158"/>
    <w:bookmarkEnd w:id="159"/>
    <w:bookmarkEnd w:id="160"/>
    <w:bookmarkEnd w:id="161"/>
    <w:bookmarkEnd w:id="169"/>
    <w:bookmarkEnd w:id="170"/>
    <w:bookmarkEnd w:id="171"/>
    <w:bookmarkEnd w:id="172"/>
    <w:bookmarkEnd w:id="173"/>
    <w:bookmarkEnd w:id="174"/>
    <w:bookmarkEnd w:id="175"/>
    <w:p w14:paraId="76787AB1" w14:textId="77777777" w:rsidR="007D749C" w:rsidRPr="00D66CD3" w:rsidRDefault="007D749C" w:rsidP="00CB2053">
      <w:pPr>
        <w:pStyle w:val="4"/>
      </w:pPr>
    </w:p>
    <w:sectPr w:rsidR="007D749C" w:rsidRPr="00D66CD3" w:rsidSect="00623926">
      <w:footerReference w:type="default" r:id="rId13"/>
      <w:pgSz w:w="11906" w:h="16838"/>
      <w:pgMar w:top="1440" w:right="1077" w:bottom="1440" w:left="119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8F1B" w14:textId="77777777" w:rsidR="00890E1C" w:rsidRDefault="00890E1C" w:rsidP="008838B4">
      <w:r>
        <w:separator/>
      </w:r>
    </w:p>
  </w:endnote>
  <w:endnote w:type="continuationSeparator" w:id="0">
    <w:p w14:paraId="0F3DE163" w14:textId="77777777" w:rsidR="00890E1C" w:rsidRDefault="00890E1C" w:rsidP="0088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609867"/>
      <w:docPartObj>
        <w:docPartGallery w:val="Page Numbers (Bottom of Page)"/>
        <w:docPartUnique/>
      </w:docPartObj>
    </w:sdtPr>
    <w:sdtEndPr/>
    <w:sdtContent>
      <w:p w14:paraId="29443C34" w14:textId="77777777" w:rsidR="00503B48" w:rsidRDefault="00503B48">
        <w:pPr>
          <w:pStyle w:val="a6"/>
          <w:jc w:val="center"/>
        </w:pPr>
        <w:r>
          <w:fldChar w:fldCharType="begin"/>
        </w:r>
        <w:r>
          <w:instrText>PAGE   \* MERGEFORMAT</w:instrText>
        </w:r>
        <w:r>
          <w:fldChar w:fldCharType="separate"/>
        </w:r>
        <w:r w:rsidR="00BC27D2" w:rsidRPr="00BC27D2">
          <w:rPr>
            <w:noProof/>
            <w:lang w:val="ja-JP"/>
          </w:rPr>
          <w:t>8</w:t>
        </w:r>
        <w:r>
          <w:fldChar w:fldCharType="end"/>
        </w:r>
      </w:p>
    </w:sdtContent>
  </w:sdt>
  <w:p w14:paraId="39C66B56" w14:textId="77777777" w:rsidR="00E93AD0" w:rsidRDefault="00E93A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5519A" w14:textId="77777777" w:rsidR="00890E1C" w:rsidRDefault="00890E1C" w:rsidP="008838B4">
      <w:r>
        <w:separator/>
      </w:r>
    </w:p>
  </w:footnote>
  <w:footnote w:type="continuationSeparator" w:id="0">
    <w:p w14:paraId="1CF913E1" w14:textId="77777777" w:rsidR="00890E1C" w:rsidRDefault="00890E1C" w:rsidP="0088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0AA6"/>
    <w:multiLevelType w:val="hybridMultilevel"/>
    <w:tmpl w:val="0388F720"/>
    <w:lvl w:ilvl="0" w:tplc="01FEB3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E55C1B"/>
    <w:multiLevelType w:val="hybridMultilevel"/>
    <w:tmpl w:val="5C42DD00"/>
    <w:lvl w:ilvl="0" w:tplc="1696D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D3F5C"/>
    <w:multiLevelType w:val="hybridMultilevel"/>
    <w:tmpl w:val="366E6C24"/>
    <w:lvl w:ilvl="0" w:tplc="0DE6AA2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0480444">
    <w:abstractNumId w:val="0"/>
  </w:num>
  <w:num w:numId="2" w16cid:durableId="1010764451">
    <w:abstractNumId w:val="2"/>
  </w:num>
  <w:num w:numId="3" w16cid:durableId="143054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955"/>
    <w:rsid w:val="00000693"/>
    <w:rsid w:val="0000296C"/>
    <w:rsid w:val="0000322C"/>
    <w:rsid w:val="000036AC"/>
    <w:rsid w:val="000040BB"/>
    <w:rsid w:val="00004A8F"/>
    <w:rsid w:val="00005E3E"/>
    <w:rsid w:val="000068CD"/>
    <w:rsid w:val="00010DE2"/>
    <w:rsid w:val="00011041"/>
    <w:rsid w:val="000114F8"/>
    <w:rsid w:val="00011C34"/>
    <w:rsid w:val="000122AD"/>
    <w:rsid w:val="0001287C"/>
    <w:rsid w:val="00013136"/>
    <w:rsid w:val="000149A7"/>
    <w:rsid w:val="00014C87"/>
    <w:rsid w:val="000177F4"/>
    <w:rsid w:val="00017829"/>
    <w:rsid w:val="0002002B"/>
    <w:rsid w:val="00020148"/>
    <w:rsid w:val="00020AFE"/>
    <w:rsid w:val="00021CB2"/>
    <w:rsid w:val="00021E4B"/>
    <w:rsid w:val="00022156"/>
    <w:rsid w:val="000236D8"/>
    <w:rsid w:val="00024434"/>
    <w:rsid w:val="000248C9"/>
    <w:rsid w:val="00024A97"/>
    <w:rsid w:val="00025164"/>
    <w:rsid w:val="000270AC"/>
    <w:rsid w:val="00027238"/>
    <w:rsid w:val="0003246D"/>
    <w:rsid w:val="000328AB"/>
    <w:rsid w:val="00032A7D"/>
    <w:rsid w:val="00032A9B"/>
    <w:rsid w:val="00035F9B"/>
    <w:rsid w:val="000368A6"/>
    <w:rsid w:val="00036BE5"/>
    <w:rsid w:val="000370E4"/>
    <w:rsid w:val="00041E77"/>
    <w:rsid w:val="0004277F"/>
    <w:rsid w:val="000433E4"/>
    <w:rsid w:val="00044DDB"/>
    <w:rsid w:val="00046D85"/>
    <w:rsid w:val="00050141"/>
    <w:rsid w:val="00051209"/>
    <w:rsid w:val="00053277"/>
    <w:rsid w:val="000552A5"/>
    <w:rsid w:val="000560A6"/>
    <w:rsid w:val="00061041"/>
    <w:rsid w:val="00061B5A"/>
    <w:rsid w:val="00061C10"/>
    <w:rsid w:val="00062BC7"/>
    <w:rsid w:val="00062FE6"/>
    <w:rsid w:val="0006411E"/>
    <w:rsid w:val="00064167"/>
    <w:rsid w:val="00064238"/>
    <w:rsid w:val="000648AE"/>
    <w:rsid w:val="00065F11"/>
    <w:rsid w:val="00066117"/>
    <w:rsid w:val="0006648D"/>
    <w:rsid w:val="000701FE"/>
    <w:rsid w:val="000718A6"/>
    <w:rsid w:val="00071D2C"/>
    <w:rsid w:val="00072512"/>
    <w:rsid w:val="00074045"/>
    <w:rsid w:val="0007423F"/>
    <w:rsid w:val="00075EAD"/>
    <w:rsid w:val="000775FF"/>
    <w:rsid w:val="00082C14"/>
    <w:rsid w:val="000833BF"/>
    <w:rsid w:val="00083500"/>
    <w:rsid w:val="00084605"/>
    <w:rsid w:val="0008580A"/>
    <w:rsid w:val="00085E08"/>
    <w:rsid w:val="00085F70"/>
    <w:rsid w:val="00087447"/>
    <w:rsid w:val="00087E0E"/>
    <w:rsid w:val="00092C2E"/>
    <w:rsid w:val="00093849"/>
    <w:rsid w:val="00093F8D"/>
    <w:rsid w:val="00094FE5"/>
    <w:rsid w:val="00095587"/>
    <w:rsid w:val="00095C18"/>
    <w:rsid w:val="000963E3"/>
    <w:rsid w:val="0009728F"/>
    <w:rsid w:val="000A0145"/>
    <w:rsid w:val="000A10EC"/>
    <w:rsid w:val="000A15A1"/>
    <w:rsid w:val="000A1D49"/>
    <w:rsid w:val="000A2832"/>
    <w:rsid w:val="000A5154"/>
    <w:rsid w:val="000A5424"/>
    <w:rsid w:val="000A78B8"/>
    <w:rsid w:val="000A7F34"/>
    <w:rsid w:val="000B01F6"/>
    <w:rsid w:val="000B27A5"/>
    <w:rsid w:val="000B2EF7"/>
    <w:rsid w:val="000B3197"/>
    <w:rsid w:val="000B597E"/>
    <w:rsid w:val="000B6167"/>
    <w:rsid w:val="000B6D55"/>
    <w:rsid w:val="000B7113"/>
    <w:rsid w:val="000B7390"/>
    <w:rsid w:val="000C13A8"/>
    <w:rsid w:val="000C2104"/>
    <w:rsid w:val="000C364B"/>
    <w:rsid w:val="000C439D"/>
    <w:rsid w:val="000C5AEF"/>
    <w:rsid w:val="000C7102"/>
    <w:rsid w:val="000D08D9"/>
    <w:rsid w:val="000D0B58"/>
    <w:rsid w:val="000D0D97"/>
    <w:rsid w:val="000D1966"/>
    <w:rsid w:val="000D50EF"/>
    <w:rsid w:val="000D5527"/>
    <w:rsid w:val="000D5A28"/>
    <w:rsid w:val="000D5D95"/>
    <w:rsid w:val="000D7EFC"/>
    <w:rsid w:val="000E0807"/>
    <w:rsid w:val="000E0C5F"/>
    <w:rsid w:val="000E10B4"/>
    <w:rsid w:val="000E1868"/>
    <w:rsid w:val="000E23A9"/>
    <w:rsid w:val="000E3025"/>
    <w:rsid w:val="000E3D9E"/>
    <w:rsid w:val="000E57FE"/>
    <w:rsid w:val="000E5E31"/>
    <w:rsid w:val="000E7268"/>
    <w:rsid w:val="000E7DA0"/>
    <w:rsid w:val="000E7E1C"/>
    <w:rsid w:val="000F07E5"/>
    <w:rsid w:val="000F151E"/>
    <w:rsid w:val="000F2C32"/>
    <w:rsid w:val="000F47DF"/>
    <w:rsid w:val="000F552E"/>
    <w:rsid w:val="000F656E"/>
    <w:rsid w:val="000F6ED0"/>
    <w:rsid w:val="000F7D02"/>
    <w:rsid w:val="0010023C"/>
    <w:rsid w:val="00100968"/>
    <w:rsid w:val="00100E8A"/>
    <w:rsid w:val="00101847"/>
    <w:rsid w:val="00102F7A"/>
    <w:rsid w:val="0010386B"/>
    <w:rsid w:val="00103F76"/>
    <w:rsid w:val="00105C09"/>
    <w:rsid w:val="001060C1"/>
    <w:rsid w:val="00106931"/>
    <w:rsid w:val="00106DCF"/>
    <w:rsid w:val="00106FA0"/>
    <w:rsid w:val="0010799F"/>
    <w:rsid w:val="00107A2C"/>
    <w:rsid w:val="00107CB9"/>
    <w:rsid w:val="00110115"/>
    <w:rsid w:val="00110EC9"/>
    <w:rsid w:val="00111268"/>
    <w:rsid w:val="00111466"/>
    <w:rsid w:val="00111D17"/>
    <w:rsid w:val="00111D40"/>
    <w:rsid w:val="00112585"/>
    <w:rsid w:val="00112FC3"/>
    <w:rsid w:val="001136CA"/>
    <w:rsid w:val="00113C8D"/>
    <w:rsid w:val="001145AD"/>
    <w:rsid w:val="00114CAD"/>
    <w:rsid w:val="0011551A"/>
    <w:rsid w:val="00115FC8"/>
    <w:rsid w:val="0011620C"/>
    <w:rsid w:val="001163F0"/>
    <w:rsid w:val="001166FB"/>
    <w:rsid w:val="00116B74"/>
    <w:rsid w:val="001205D8"/>
    <w:rsid w:val="00120F7E"/>
    <w:rsid w:val="001216C0"/>
    <w:rsid w:val="00121773"/>
    <w:rsid w:val="001227A6"/>
    <w:rsid w:val="00123610"/>
    <w:rsid w:val="00123698"/>
    <w:rsid w:val="001238D9"/>
    <w:rsid w:val="00124CBF"/>
    <w:rsid w:val="0012535C"/>
    <w:rsid w:val="0012642D"/>
    <w:rsid w:val="001265D4"/>
    <w:rsid w:val="00126A96"/>
    <w:rsid w:val="00126DA4"/>
    <w:rsid w:val="00127F8F"/>
    <w:rsid w:val="00130387"/>
    <w:rsid w:val="00132F77"/>
    <w:rsid w:val="001343A4"/>
    <w:rsid w:val="0013462A"/>
    <w:rsid w:val="00134906"/>
    <w:rsid w:val="00134AAB"/>
    <w:rsid w:val="00135C7C"/>
    <w:rsid w:val="00137013"/>
    <w:rsid w:val="00137192"/>
    <w:rsid w:val="00137A86"/>
    <w:rsid w:val="0014057F"/>
    <w:rsid w:val="0014070C"/>
    <w:rsid w:val="001410E2"/>
    <w:rsid w:val="001423F0"/>
    <w:rsid w:val="00142E4A"/>
    <w:rsid w:val="0014382E"/>
    <w:rsid w:val="001438D4"/>
    <w:rsid w:val="00144145"/>
    <w:rsid w:val="00145BE2"/>
    <w:rsid w:val="00146EB2"/>
    <w:rsid w:val="00150874"/>
    <w:rsid w:val="00150F6A"/>
    <w:rsid w:val="00151CC5"/>
    <w:rsid w:val="00151CCA"/>
    <w:rsid w:val="001526D8"/>
    <w:rsid w:val="00152AC4"/>
    <w:rsid w:val="00152E2D"/>
    <w:rsid w:val="00152E5A"/>
    <w:rsid w:val="00153A90"/>
    <w:rsid w:val="0015425B"/>
    <w:rsid w:val="00156EB4"/>
    <w:rsid w:val="00157AC0"/>
    <w:rsid w:val="0016023A"/>
    <w:rsid w:val="0016183C"/>
    <w:rsid w:val="00163923"/>
    <w:rsid w:val="00163C24"/>
    <w:rsid w:val="00164F6B"/>
    <w:rsid w:val="00166E69"/>
    <w:rsid w:val="00166FDA"/>
    <w:rsid w:val="00170719"/>
    <w:rsid w:val="0017093D"/>
    <w:rsid w:val="00170D1B"/>
    <w:rsid w:val="00170E4A"/>
    <w:rsid w:val="00171C63"/>
    <w:rsid w:val="00173447"/>
    <w:rsid w:val="00173FAE"/>
    <w:rsid w:val="00175CAD"/>
    <w:rsid w:val="001764D7"/>
    <w:rsid w:val="00177DE8"/>
    <w:rsid w:val="001802D9"/>
    <w:rsid w:val="00182116"/>
    <w:rsid w:val="001828A5"/>
    <w:rsid w:val="00182FFF"/>
    <w:rsid w:val="00184F73"/>
    <w:rsid w:val="00185662"/>
    <w:rsid w:val="0018633E"/>
    <w:rsid w:val="00187F10"/>
    <w:rsid w:val="001907C3"/>
    <w:rsid w:val="001907CA"/>
    <w:rsid w:val="00190B2A"/>
    <w:rsid w:val="0019149B"/>
    <w:rsid w:val="001926F2"/>
    <w:rsid w:val="00194D73"/>
    <w:rsid w:val="00195736"/>
    <w:rsid w:val="001960AF"/>
    <w:rsid w:val="00197274"/>
    <w:rsid w:val="0019731A"/>
    <w:rsid w:val="00197430"/>
    <w:rsid w:val="00197665"/>
    <w:rsid w:val="001A04BC"/>
    <w:rsid w:val="001A1077"/>
    <w:rsid w:val="001A3333"/>
    <w:rsid w:val="001A4650"/>
    <w:rsid w:val="001B1042"/>
    <w:rsid w:val="001B2745"/>
    <w:rsid w:val="001B36DE"/>
    <w:rsid w:val="001B3E58"/>
    <w:rsid w:val="001B4232"/>
    <w:rsid w:val="001B7881"/>
    <w:rsid w:val="001C11D9"/>
    <w:rsid w:val="001C29D0"/>
    <w:rsid w:val="001C369F"/>
    <w:rsid w:val="001C36C4"/>
    <w:rsid w:val="001C3721"/>
    <w:rsid w:val="001C3DC4"/>
    <w:rsid w:val="001C4FBB"/>
    <w:rsid w:val="001C6403"/>
    <w:rsid w:val="001D2F41"/>
    <w:rsid w:val="001D452C"/>
    <w:rsid w:val="001D5298"/>
    <w:rsid w:val="001D5BCE"/>
    <w:rsid w:val="001D6BAA"/>
    <w:rsid w:val="001D7627"/>
    <w:rsid w:val="001E01F2"/>
    <w:rsid w:val="001E067B"/>
    <w:rsid w:val="001E0A3C"/>
    <w:rsid w:val="001E1926"/>
    <w:rsid w:val="001E38C8"/>
    <w:rsid w:val="001E42DC"/>
    <w:rsid w:val="001E5988"/>
    <w:rsid w:val="001E66E3"/>
    <w:rsid w:val="001E6913"/>
    <w:rsid w:val="001F03EB"/>
    <w:rsid w:val="001F04C1"/>
    <w:rsid w:val="001F0502"/>
    <w:rsid w:val="001F0D8A"/>
    <w:rsid w:val="001F234F"/>
    <w:rsid w:val="001F2A43"/>
    <w:rsid w:val="001F38B3"/>
    <w:rsid w:val="001F6D71"/>
    <w:rsid w:val="001F73BA"/>
    <w:rsid w:val="001F73C8"/>
    <w:rsid w:val="001F7C32"/>
    <w:rsid w:val="002059C8"/>
    <w:rsid w:val="00205EF0"/>
    <w:rsid w:val="002067DA"/>
    <w:rsid w:val="00207323"/>
    <w:rsid w:val="00210B50"/>
    <w:rsid w:val="00211044"/>
    <w:rsid w:val="0021107F"/>
    <w:rsid w:val="00213DAB"/>
    <w:rsid w:val="00214E2A"/>
    <w:rsid w:val="00215A4C"/>
    <w:rsid w:val="00215EF9"/>
    <w:rsid w:val="0021631B"/>
    <w:rsid w:val="00216BCF"/>
    <w:rsid w:val="00216DFA"/>
    <w:rsid w:val="00216E8D"/>
    <w:rsid w:val="0021712B"/>
    <w:rsid w:val="002200EE"/>
    <w:rsid w:val="00220917"/>
    <w:rsid w:val="002216DD"/>
    <w:rsid w:val="002238C2"/>
    <w:rsid w:val="00223F85"/>
    <w:rsid w:val="00224ED7"/>
    <w:rsid w:val="00227594"/>
    <w:rsid w:val="0023065F"/>
    <w:rsid w:val="00230BB5"/>
    <w:rsid w:val="0023162D"/>
    <w:rsid w:val="00231AC7"/>
    <w:rsid w:val="0023330F"/>
    <w:rsid w:val="0023351B"/>
    <w:rsid w:val="0023386A"/>
    <w:rsid w:val="00234795"/>
    <w:rsid w:val="00234D71"/>
    <w:rsid w:val="00235477"/>
    <w:rsid w:val="00235C39"/>
    <w:rsid w:val="00235E9B"/>
    <w:rsid w:val="00236D0B"/>
    <w:rsid w:val="00240D79"/>
    <w:rsid w:val="00240E9E"/>
    <w:rsid w:val="00242541"/>
    <w:rsid w:val="00242D03"/>
    <w:rsid w:val="00245056"/>
    <w:rsid w:val="00245D7C"/>
    <w:rsid w:val="0024764A"/>
    <w:rsid w:val="002509B6"/>
    <w:rsid w:val="0025147A"/>
    <w:rsid w:val="00251E35"/>
    <w:rsid w:val="002540D7"/>
    <w:rsid w:val="0025437C"/>
    <w:rsid w:val="002546AE"/>
    <w:rsid w:val="002547EA"/>
    <w:rsid w:val="0025576C"/>
    <w:rsid w:val="002569ED"/>
    <w:rsid w:val="002573B6"/>
    <w:rsid w:val="002573FE"/>
    <w:rsid w:val="002577F3"/>
    <w:rsid w:val="00257DE3"/>
    <w:rsid w:val="00260AF9"/>
    <w:rsid w:val="00260EEC"/>
    <w:rsid w:val="00261389"/>
    <w:rsid w:val="002615DC"/>
    <w:rsid w:val="002615E9"/>
    <w:rsid w:val="0026217D"/>
    <w:rsid w:val="00263645"/>
    <w:rsid w:val="00263C82"/>
    <w:rsid w:val="002643CC"/>
    <w:rsid w:val="0026539D"/>
    <w:rsid w:val="00266FA8"/>
    <w:rsid w:val="00267195"/>
    <w:rsid w:val="0026760E"/>
    <w:rsid w:val="00270B17"/>
    <w:rsid w:val="00270B28"/>
    <w:rsid w:val="00270D5B"/>
    <w:rsid w:val="00271885"/>
    <w:rsid w:val="00271E7B"/>
    <w:rsid w:val="00273D76"/>
    <w:rsid w:val="00273DCA"/>
    <w:rsid w:val="002751D8"/>
    <w:rsid w:val="002752E5"/>
    <w:rsid w:val="002769E5"/>
    <w:rsid w:val="00276AB1"/>
    <w:rsid w:val="002776C2"/>
    <w:rsid w:val="002814FA"/>
    <w:rsid w:val="00283194"/>
    <w:rsid w:val="0028397B"/>
    <w:rsid w:val="00284227"/>
    <w:rsid w:val="00285BA5"/>
    <w:rsid w:val="00285D49"/>
    <w:rsid w:val="00286518"/>
    <w:rsid w:val="0028692B"/>
    <w:rsid w:val="00287250"/>
    <w:rsid w:val="002904A1"/>
    <w:rsid w:val="00294530"/>
    <w:rsid w:val="00294645"/>
    <w:rsid w:val="002969EE"/>
    <w:rsid w:val="002971E9"/>
    <w:rsid w:val="00297471"/>
    <w:rsid w:val="002A0B29"/>
    <w:rsid w:val="002A17D7"/>
    <w:rsid w:val="002A2E04"/>
    <w:rsid w:val="002A2E7E"/>
    <w:rsid w:val="002A3A6B"/>
    <w:rsid w:val="002A3FF7"/>
    <w:rsid w:val="002A4AD2"/>
    <w:rsid w:val="002A56D2"/>
    <w:rsid w:val="002A69B8"/>
    <w:rsid w:val="002A6A64"/>
    <w:rsid w:val="002A77B3"/>
    <w:rsid w:val="002B05F0"/>
    <w:rsid w:val="002B0D46"/>
    <w:rsid w:val="002B1C24"/>
    <w:rsid w:val="002B2761"/>
    <w:rsid w:val="002B2AFF"/>
    <w:rsid w:val="002B2DD1"/>
    <w:rsid w:val="002B4280"/>
    <w:rsid w:val="002B481C"/>
    <w:rsid w:val="002B5728"/>
    <w:rsid w:val="002B5D4A"/>
    <w:rsid w:val="002B6068"/>
    <w:rsid w:val="002B6DDD"/>
    <w:rsid w:val="002B759E"/>
    <w:rsid w:val="002B7B98"/>
    <w:rsid w:val="002B7EC0"/>
    <w:rsid w:val="002C31DD"/>
    <w:rsid w:val="002C3CC2"/>
    <w:rsid w:val="002C3D2C"/>
    <w:rsid w:val="002C592F"/>
    <w:rsid w:val="002C5E20"/>
    <w:rsid w:val="002C623F"/>
    <w:rsid w:val="002C69B4"/>
    <w:rsid w:val="002C706B"/>
    <w:rsid w:val="002C76A8"/>
    <w:rsid w:val="002D09FF"/>
    <w:rsid w:val="002D0CA2"/>
    <w:rsid w:val="002D122D"/>
    <w:rsid w:val="002D1383"/>
    <w:rsid w:val="002D15C6"/>
    <w:rsid w:val="002D18CA"/>
    <w:rsid w:val="002D46E2"/>
    <w:rsid w:val="002D4906"/>
    <w:rsid w:val="002D5D3F"/>
    <w:rsid w:val="002D7794"/>
    <w:rsid w:val="002D7846"/>
    <w:rsid w:val="002E0347"/>
    <w:rsid w:val="002E084E"/>
    <w:rsid w:val="002E27B4"/>
    <w:rsid w:val="002E3F35"/>
    <w:rsid w:val="002E4E0C"/>
    <w:rsid w:val="002E524B"/>
    <w:rsid w:val="002E5281"/>
    <w:rsid w:val="002E5A0B"/>
    <w:rsid w:val="002E666B"/>
    <w:rsid w:val="002E70FB"/>
    <w:rsid w:val="002F11A5"/>
    <w:rsid w:val="002F2A3E"/>
    <w:rsid w:val="002F2E07"/>
    <w:rsid w:val="002F3AF8"/>
    <w:rsid w:val="002F5F64"/>
    <w:rsid w:val="002F6285"/>
    <w:rsid w:val="002F7521"/>
    <w:rsid w:val="00300C29"/>
    <w:rsid w:val="00301A46"/>
    <w:rsid w:val="00301A7E"/>
    <w:rsid w:val="00301F26"/>
    <w:rsid w:val="00303222"/>
    <w:rsid w:val="00303F8C"/>
    <w:rsid w:val="00304A9C"/>
    <w:rsid w:val="003051B8"/>
    <w:rsid w:val="0030547A"/>
    <w:rsid w:val="00305628"/>
    <w:rsid w:val="003061B4"/>
    <w:rsid w:val="0030680C"/>
    <w:rsid w:val="003079E6"/>
    <w:rsid w:val="003110B7"/>
    <w:rsid w:val="0031151D"/>
    <w:rsid w:val="00312793"/>
    <w:rsid w:val="003129D2"/>
    <w:rsid w:val="00315430"/>
    <w:rsid w:val="0031588A"/>
    <w:rsid w:val="00316411"/>
    <w:rsid w:val="00317B18"/>
    <w:rsid w:val="00320BAC"/>
    <w:rsid w:val="00322238"/>
    <w:rsid w:val="003226A0"/>
    <w:rsid w:val="003227C0"/>
    <w:rsid w:val="00323741"/>
    <w:rsid w:val="00325145"/>
    <w:rsid w:val="00325177"/>
    <w:rsid w:val="00325A40"/>
    <w:rsid w:val="003269F4"/>
    <w:rsid w:val="00331F78"/>
    <w:rsid w:val="003324F6"/>
    <w:rsid w:val="003331F6"/>
    <w:rsid w:val="00333322"/>
    <w:rsid w:val="003337DA"/>
    <w:rsid w:val="0033391C"/>
    <w:rsid w:val="0033514E"/>
    <w:rsid w:val="00335679"/>
    <w:rsid w:val="00335D3F"/>
    <w:rsid w:val="00335D82"/>
    <w:rsid w:val="003363BD"/>
    <w:rsid w:val="003373F2"/>
    <w:rsid w:val="00337AD3"/>
    <w:rsid w:val="003424FB"/>
    <w:rsid w:val="00344302"/>
    <w:rsid w:val="00344358"/>
    <w:rsid w:val="00345A5B"/>
    <w:rsid w:val="00346180"/>
    <w:rsid w:val="00346976"/>
    <w:rsid w:val="00347C82"/>
    <w:rsid w:val="0035100D"/>
    <w:rsid w:val="003511A8"/>
    <w:rsid w:val="00352A42"/>
    <w:rsid w:val="00352F5E"/>
    <w:rsid w:val="00353092"/>
    <w:rsid w:val="003540D2"/>
    <w:rsid w:val="00354A34"/>
    <w:rsid w:val="00355A92"/>
    <w:rsid w:val="0035637D"/>
    <w:rsid w:val="00356965"/>
    <w:rsid w:val="00356ABC"/>
    <w:rsid w:val="003570DB"/>
    <w:rsid w:val="00357D6F"/>
    <w:rsid w:val="00360B5F"/>
    <w:rsid w:val="00360DFA"/>
    <w:rsid w:val="003622CF"/>
    <w:rsid w:val="00362D0D"/>
    <w:rsid w:val="00362DEA"/>
    <w:rsid w:val="0036344E"/>
    <w:rsid w:val="0036486C"/>
    <w:rsid w:val="00364EF3"/>
    <w:rsid w:val="003653BF"/>
    <w:rsid w:val="0036567C"/>
    <w:rsid w:val="0036572C"/>
    <w:rsid w:val="00372DBD"/>
    <w:rsid w:val="003748DD"/>
    <w:rsid w:val="00374B7D"/>
    <w:rsid w:val="00374C43"/>
    <w:rsid w:val="0037519B"/>
    <w:rsid w:val="00376045"/>
    <w:rsid w:val="0037607C"/>
    <w:rsid w:val="00376094"/>
    <w:rsid w:val="00376298"/>
    <w:rsid w:val="00377A82"/>
    <w:rsid w:val="00380CA8"/>
    <w:rsid w:val="00381230"/>
    <w:rsid w:val="00383312"/>
    <w:rsid w:val="00384168"/>
    <w:rsid w:val="00384448"/>
    <w:rsid w:val="00384555"/>
    <w:rsid w:val="00384C37"/>
    <w:rsid w:val="0038587A"/>
    <w:rsid w:val="00385A71"/>
    <w:rsid w:val="00385D72"/>
    <w:rsid w:val="0039363A"/>
    <w:rsid w:val="0039391E"/>
    <w:rsid w:val="003940A2"/>
    <w:rsid w:val="003945EE"/>
    <w:rsid w:val="00394639"/>
    <w:rsid w:val="003948F1"/>
    <w:rsid w:val="00397F16"/>
    <w:rsid w:val="003A07F8"/>
    <w:rsid w:val="003A1619"/>
    <w:rsid w:val="003A1871"/>
    <w:rsid w:val="003A48B6"/>
    <w:rsid w:val="003A553A"/>
    <w:rsid w:val="003A5869"/>
    <w:rsid w:val="003A6B8C"/>
    <w:rsid w:val="003A7A32"/>
    <w:rsid w:val="003B2AFC"/>
    <w:rsid w:val="003B2E6F"/>
    <w:rsid w:val="003B2E71"/>
    <w:rsid w:val="003B34CF"/>
    <w:rsid w:val="003B3B01"/>
    <w:rsid w:val="003B4C52"/>
    <w:rsid w:val="003B604E"/>
    <w:rsid w:val="003B6294"/>
    <w:rsid w:val="003B63E2"/>
    <w:rsid w:val="003B6E1B"/>
    <w:rsid w:val="003B719B"/>
    <w:rsid w:val="003C09C8"/>
    <w:rsid w:val="003C09EB"/>
    <w:rsid w:val="003C0A11"/>
    <w:rsid w:val="003C0CAD"/>
    <w:rsid w:val="003C155B"/>
    <w:rsid w:val="003C1D71"/>
    <w:rsid w:val="003C1E21"/>
    <w:rsid w:val="003C1F3B"/>
    <w:rsid w:val="003C250E"/>
    <w:rsid w:val="003C2A4C"/>
    <w:rsid w:val="003C3954"/>
    <w:rsid w:val="003C4266"/>
    <w:rsid w:val="003C60FA"/>
    <w:rsid w:val="003C685B"/>
    <w:rsid w:val="003C72C3"/>
    <w:rsid w:val="003C7AD9"/>
    <w:rsid w:val="003D15B5"/>
    <w:rsid w:val="003D222E"/>
    <w:rsid w:val="003D251D"/>
    <w:rsid w:val="003D27ED"/>
    <w:rsid w:val="003D29AC"/>
    <w:rsid w:val="003D40A6"/>
    <w:rsid w:val="003D5219"/>
    <w:rsid w:val="003D527A"/>
    <w:rsid w:val="003E0924"/>
    <w:rsid w:val="003E198F"/>
    <w:rsid w:val="003E217F"/>
    <w:rsid w:val="003E289E"/>
    <w:rsid w:val="003E2CDE"/>
    <w:rsid w:val="003E4A39"/>
    <w:rsid w:val="003E517E"/>
    <w:rsid w:val="003E59EB"/>
    <w:rsid w:val="003E7136"/>
    <w:rsid w:val="003F1364"/>
    <w:rsid w:val="003F2703"/>
    <w:rsid w:val="003F2BC9"/>
    <w:rsid w:val="003F31EC"/>
    <w:rsid w:val="003F3939"/>
    <w:rsid w:val="003F3A75"/>
    <w:rsid w:val="003F404D"/>
    <w:rsid w:val="003F4C96"/>
    <w:rsid w:val="003F52CD"/>
    <w:rsid w:val="003F6F0E"/>
    <w:rsid w:val="003F719C"/>
    <w:rsid w:val="003F76A0"/>
    <w:rsid w:val="003F7E86"/>
    <w:rsid w:val="00401FBB"/>
    <w:rsid w:val="00402BA1"/>
    <w:rsid w:val="00403151"/>
    <w:rsid w:val="00403371"/>
    <w:rsid w:val="00403DFE"/>
    <w:rsid w:val="00404DD3"/>
    <w:rsid w:val="00405597"/>
    <w:rsid w:val="00406473"/>
    <w:rsid w:val="0040720C"/>
    <w:rsid w:val="00407519"/>
    <w:rsid w:val="00407780"/>
    <w:rsid w:val="004077B3"/>
    <w:rsid w:val="00407969"/>
    <w:rsid w:val="004105CE"/>
    <w:rsid w:val="00411697"/>
    <w:rsid w:val="0041433B"/>
    <w:rsid w:val="00416419"/>
    <w:rsid w:val="00417477"/>
    <w:rsid w:val="0042088D"/>
    <w:rsid w:val="0042119A"/>
    <w:rsid w:val="00422509"/>
    <w:rsid w:val="00422CC0"/>
    <w:rsid w:val="004232FB"/>
    <w:rsid w:val="0042469A"/>
    <w:rsid w:val="004246F1"/>
    <w:rsid w:val="00424919"/>
    <w:rsid w:val="0042499B"/>
    <w:rsid w:val="004255C4"/>
    <w:rsid w:val="00426515"/>
    <w:rsid w:val="00426C8D"/>
    <w:rsid w:val="00431C20"/>
    <w:rsid w:val="00431E67"/>
    <w:rsid w:val="00431F38"/>
    <w:rsid w:val="00431F9B"/>
    <w:rsid w:val="004331D7"/>
    <w:rsid w:val="004332DA"/>
    <w:rsid w:val="00433544"/>
    <w:rsid w:val="004343F4"/>
    <w:rsid w:val="00437F40"/>
    <w:rsid w:val="00442C96"/>
    <w:rsid w:val="0044369D"/>
    <w:rsid w:val="004436B0"/>
    <w:rsid w:val="004446C1"/>
    <w:rsid w:val="00444CCD"/>
    <w:rsid w:val="00445A4E"/>
    <w:rsid w:val="0044777C"/>
    <w:rsid w:val="004479DB"/>
    <w:rsid w:val="00450C17"/>
    <w:rsid w:val="0045152B"/>
    <w:rsid w:val="00451765"/>
    <w:rsid w:val="00451EFF"/>
    <w:rsid w:val="00453806"/>
    <w:rsid w:val="00454D61"/>
    <w:rsid w:val="00454F3F"/>
    <w:rsid w:val="0045522A"/>
    <w:rsid w:val="0045678F"/>
    <w:rsid w:val="004600C8"/>
    <w:rsid w:val="004648F7"/>
    <w:rsid w:val="004650A9"/>
    <w:rsid w:val="004654FD"/>
    <w:rsid w:val="00466614"/>
    <w:rsid w:val="00470C79"/>
    <w:rsid w:val="00471A65"/>
    <w:rsid w:val="004721A2"/>
    <w:rsid w:val="00472B11"/>
    <w:rsid w:val="00473365"/>
    <w:rsid w:val="00473867"/>
    <w:rsid w:val="0047485C"/>
    <w:rsid w:val="00474CBC"/>
    <w:rsid w:val="00475443"/>
    <w:rsid w:val="004761D2"/>
    <w:rsid w:val="004775BD"/>
    <w:rsid w:val="0047776E"/>
    <w:rsid w:val="00480997"/>
    <w:rsid w:val="00480C2F"/>
    <w:rsid w:val="00480F4B"/>
    <w:rsid w:val="00481177"/>
    <w:rsid w:val="00483712"/>
    <w:rsid w:val="00483930"/>
    <w:rsid w:val="004841D6"/>
    <w:rsid w:val="00484515"/>
    <w:rsid w:val="004869C3"/>
    <w:rsid w:val="00487A1F"/>
    <w:rsid w:val="00487FEF"/>
    <w:rsid w:val="0049023D"/>
    <w:rsid w:val="00490870"/>
    <w:rsid w:val="0049130A"/>
    <w:rsid w:val="00491312"/>
    <w:rsid w:val="0049263B"/>
    <w:rsid w:val="00494097"/>
    <w:rsid w:val="00494621"/>
    <w:rsid w:val="00495C1F"/>
    <w:rsid w:val="00496095"/>
    <w:rsid w:val="00496C1A"/>
    <w:rsid w:val="00496C5A"/>
    <w:rsid w:val="00496EB2"/>
    <w:rsid w:val="004A01E8"/>
    <w:rsid w:val="004A0A7A"/>
    <w:rsid w:val="004A0AC4"/>
    <w:rsid w:val="004A18B9"/>
    <w:rsid w:val="004A2E32"/>
    <w:rsid w:val="004A30E7"/>
    <w:rsid w:val="004A4051"/>
    <w:rsid w:val="004A5653"/>
    <w:rsid w:val="004A6CB1"/>
    <w:rsid w:val="004A6ECD"/>
    <w:rsid w:val="004A7048"/>
    <w:rsid w:val="004A75D8"/>
    <w:rsid w:val="004B2129"/>
    <w:rsid w:val="004B2734"/>
    <w:rsid w:val="004B405F"/>
    <w:rsid w:val="004B4132"/>
    <w:rsid w:val="004B4CBC"/>
    <w:rsid w:val="004B533F"/>
    <w:rsid w:val="004B6786"/>
    <w:rsid w:val="004B7473"/>
    <w:rsid w:val="004B7590"/>
    <w:rsid w:val="004B75F9"/>
    <w:rsid w:val="004B796D"/>
    <w:rsid w:val="004B7E76"/>
    <w:rsid w:val="004C0A33"/>
    <w:rsid w:val="004C1C56"/>
    <w:rsid w:val="004C1FB9"/>
    <w:rsid w:val="004C2D72"/>
    <w:rsid w:val="004C4FB5"/>
    <w:rsid w:val="004C5CBD"/>
    <w:rsid w:val="004C612E"/>
    <w:rsid w:val="004C6EF6"/>
    <w:rsid w:val="004C7AE2"/>
    <w:rsid w:val="004C7B94"/>
    <w:rsid w:val="004D0123"/>
    <w:rsid w:val="004D2281"/>
    <w:rsid w:val="004D2B54"/>
    <w:rsid w:val="004D353B"/>
    <w:rsid w:val="004D37F3"/>
    <w:rsid w:val="004D3DC4"/>
    <w:rsid w:val="004D3FFA"/>
    <w:rsid w:val="004D4F65"/>
    <w:rsid w:val="004D56C9"/>
    <w:rsid w:val="004D6BD5"/>
    <w:rsid w:val="004E08F0"/>
    <w:rsid w:val="004E2B8F"/>
    <w:rsid w:val="004E3B56"/>
    <w:rsid w:val="004E4FBA"/>
    <w:rsid w:val="004E51E5"/>
    <w:rsid w:val="004E59F3"/>
    <w:rsid w:val="004E6299"/>
    <w:rsid w:val="004E6374"/>
    <w:rsid w:val="004E63B5"/>
    <w:rsid w:val="004E6476"/>
    <w:rsid w:val="004E7FE0"/>
    <w:rsid w:val="004F008A"/>
    <w:rsid w:val="004F0985"/>
    <w:rsid w:val="004F0EAC"/>
    <w:rsid w:val="004F3228"/>
    <w:rsid w:val="004F77DB"/>
    <w:rsid w:val="004F7C13"/>
    <w:rsid w:val="0050067E"/>
    <w:rsid w:val="00500E2C"/>
    <w:rsid w:val="00501398"/>
    <w:rsid w:val="00502390"/>
    <w:rsid w:val="00502A1A"/>
    <w:rsid w:val="005035AD"/>
    <w:rsid w:val="00503B48"/>
    <w:rsid w:val="00503D91"/>
    <w:rsid w:val="00504ECC"/>
    <w:rsid w:val="00507329"/>
    <w:rsid w:val="00511116"/>
    <w:rsid w:val="00512281"/>
    <w:rsid w:val="00512519"/>
    <w:rsid w:val="005135BE"/>
    <w:rsid w:val="00513A36"/>
    <w:rsid w:val="005164E4"/>
    <w:rsid w:val="005166D3"/>
    <w:rsid w:val="005168E9"/>
    <w:rsid w:val="0051746C"/>
    <w:rsid w:val="005214C4"/>
    <w:rsid w:val="005218D7"/>
    <w:rsid w:val="0052260F"/>
    <w:rsid w:val="00522EC2"/>
    <w:rsid w:val="005234B3"/>
    <w:rsid w:val="00524587"/>
    <w:rsid w:val="00524E2C"/>
    <w:rsid w:val="00525136"/>
    <w:rsid w:val="00526C74"/>
    <w:rsid w:val="0052738B"/>
    <w:rsid w:val="0053015E"/>
    <w:rsid w:val="005317FC"/>
    <w:rsid w:val="005327F7"/>
    <w:rsid w:val="00533505"/>
    <w:rsid w:val="005342E5"/>
    <w:rsid w:val="005347D3"/>
    <w:rsid w:val="00536695"/>
    <w:rsid w:val="0053676D"/>
    <w:rsid w:val="0053691F"/>
    <w:rsid w:val="00536EA4"/>
    <w:rsid w:val="00537858"/>
    <w:rsid w:val="00537FCC"/>
    <w:rsid w:val="005405C8"/>
    <w:rsid w:val="0054103B"/>
    <w:rsid w:val="00541391"/>
    <w:rsid w:val="00541AFA"/>
    <w:rsid w:val="00541C95"/>
    <w:rsid w:val="00541CA0"/>
    <w:rsid w:val="0054344C"/>
    <w:rsid w:val="005437FC"/>
    <w:rsid w:val="00543EAC"/>
    <w:rsid w:val="00544AEE"/>
    <w:rsid w:val="00546426"/>
    <w:rsid w:val="00546BB2"/>
    <w:rsid w:val="00547189"/>
    <w:rsid w:val="0054721A"/>
    <w:rsid w:val="00547BD9"/>
    <w:rsid w:val="00547F6B"/>
    <w:rsid w:val="00550C73"/>
    <w:rsid w:val="005515FD"/>
    <w:rsid w:val="00551C04"/>
    <w:rsid w:val="005525FB"/>
    <w:rsid w:val="00555446"/>
    <w:rsid w:val="00556047"/>
    <w:rsid w:val="005562AD"/>
    <w:rsid w:val="00557022"/>
    <w:rsid w:val="0055731F"/>
    <w:rsid w:val="00560E7F"/>
    <w:rsid w:val="005615CE"/>
    <w:rsid w:val="0056174B"/>
    <w:rsid w:val="005621CE"/>
    <w:rsid w:val="00562E3F"/>
    <w:rsid w:val="00565EEE"/>
    <w:rsid w:val="00566030"/>
    <w:rsid w:val="00566272"/>
    <w:rsid w:val="005666AF"/>
    <w:rsid w:val="005706FC"/>
    <w:rsid w:val="00570E3A"/>
    <w:rsid w:val="00574450"/>
    <w:rsid w:val="005756F4"/>
    <w:rsid w:val="00575E9D"/>
    <w:rsid w:val="00575EE2"/>
    <w:rsid w:val="00576CDE"/>
    <w:rsid w:val="00577DF0"/>
    <w:rsid w:val="00580F56"/>
    <w:rsid w:val="00582381"/>
    <w:rsid w:val="00582A89"/>
    <w:rsid w:val="00582DCA"/>
    <w:rsid w:val="0058508B"/>
    <w:rsid w:val="005862D9"/>
    <w:rsid w:val="005915DA"/>
    <w:rsid w:val="005919B4"/>
    <w:rsid w:val="00591A67"/>
    <w:rsid w:val="005926B0"/>
    <w:rsid w:val="00592B68"/>
    <w:rsid w:val="005933F5"/>
    <w:rsid w:val="00593A1E"/>
    <w:rsid w:val="00594431"/>
    <w:rsid w:val="00594701"/>
    <w:rsid w:val="005952E5"/>
    <w:rsid w:val="0059578E"/>
    <w:rsid w:val="0059620B"/>
    <w:rsid w:val="005979F0"/>
    <w:rsid w:val="005A14CD"/>
    <w:rsid w:val="005A240F"/>
    <w:rsid w:val="005A3B38"/>
    <w:rsid w:val="005B0537"/>
    <w:rsid w:val="005B0BEC"/>
    <w:rsid w:val="005B0BFA"/>
    <w:rsid w:val="005B1131"/>
    <w:rsid w:val="005B1365"/>
    <w:rsid w:val="005B23C0"/>
    <w:rsid w:val="005B2527"/>
    <w:rsid w:val="005B36A1"/>
    <w:rsid w:val="005B5540"/>
    <w:rsid w:val="005B5DFF"/>
    <w:rsid w:val="005B6701"/>
    <w:rsid w:val="005B6DDE"/>
    <w:rsid w:val="005C0293"/>
    <w:rsid w:val="005C08D6"/>
    <w:rsid w:val="005C0A8B"/>
    <w:rsid w:val="005C0B0C"/>
    <w:rsid w:val="005C1D8E"/>
    <w:rsid w:val="005C29D1"/>
    <w:rsid w:val="005C3711"/>
    <w:rsid w:val="005C4598"/>
    <w:rsid w:val="005C51AB"/>
    <w:rsid w:val="005C5D6A"/>
    <w:rsid w:val="005C66AE"/>
    <w:rsid w:val="005C66B6"/>
    <w:rsid w:val="005C69F1"/>
    <w:rsid w:val="005C7B80"/>
    <w:rsid w:val="005D06C2"/>
    <w:rsid w:val="005D0BD2"/>
    <w:rsid w:val="005D0C4C"/>
    <w:rsid w:val="005D14F3"/>
    <w:rsid w:val="005D1D5A"/>
    <w:rsid w:val="005D2E01"/>
    <w:rsid w:val="005D3564"/>
    <w:rsid w:val="005D3715"/>
    <w:rsid w:val="005D3AEC"/>
    <w:rsid w:val="005D425F"/>
    <w:rsid w:val="005D62E0"/>
    <w:rsid w:val="005D6330"/>
    <w:rsid w:val="005D6D15"/>
    <w:rsid w:val="005D7034"/>
    <w:rsid w:val="005D7D9D"/>
    <w:rsid w:val="005D7E95"/>
    <w:rsid w:val="005E0E97"/>
    <w:rsid w:val="005E18E0"/>
    <w:rsid w:val="005E1DAA"/>
    <w:rsid w:val="005E2ADE"/>
    <w:rsid w:val="005E2C34"/>
    <w:rsid w:val="005E3306"/>
    <w:rsid w:val="005E4256"/>
    <w:rsid w:val="005E6017"/>
    <w:rsid w:val="005E6305"/>
    <w:rsid w:val="005E78AC"/>
    <w:rsid w:val="005E7938"/>
    <w:rsid w:val="005F079B"/>
    <w:rsid w:val="005F1345"/>
    <w:rsid w:val="005F191C"/>
    <w:rsid w:val="005F2D20"/>
    <w:rsid w:val="005F31D8"/>
    <w:rsid w:val="005F47AA"/>
    <w:rsid w:val="005F55A4"/>
    <w:rsid w:val="005F5A60"/>
    <w:rsid w:val="005F6255"/>
    <w:rsid w:val="005F6E4A"/>
    <w:rsid w:val="005F7795"/>
    <w:rsid w:val="00600B2C"/>
    <w:rsid w:val="00602A37"/>
    <w:rsid w:val="00602BC4"/>
    <w:rsid w:val="0060326B"/>
    <w:rsid w:val="00604F56"/>
    <w:rsid w:val="00605FD1"/>
    <w:rsid w:val="00606AF7"/>
    <w:rsid w:val="00606F16"/>
    <w:rsid w:val="0061036E"/>
    <w:rsid w:val="00610DC3"/>
    <w:rsid w:val="00610ECE"/>
    <w:rsid w:val="00611790"/>
    <w:rsid w:val="00612255"/>
    <w:rsid w:val="00613E59"/>
    <w:rsid w:val="00614071"/>
    <w:rsid w:val="006143A2"/>
    <w:rsid w:val="006156B0"/>
    <w:rsid w:val="00615CE1"/>
    <w:rsid w:val="00616002"/>
    <w:rsid w:val="00616C80"/>
    <w:rsid w:val="006173BA"/>
    <w:rsid w:val="00617C23"/>
    <w:rsid w:val="00620CF8"/>
    <w:rsid w:val="006233AF"/>
    <w:rsid w:val="00623926"/>
    <w:rsid w:val="00624D64"/>
    <w:rsid w:val="00626386"/>
    <w:rsid w:val="00627947"/>
    <w:rsid w:val="00632380"/>
    <w:rsid w:val="00632B5D"/>
    <w:rsid w:val="00632E26"/>
    <w:rsid w:val="00633099"/>
    <w:rsid w:val="0063419C"/>
    <w:rsid w:val="006344C8"/>
    <w:rsid w:val="006357E4"/>
    <w:rsid w:val="0063682D"/>
    <w:rsid w:val="00637059"/>
    <w:rsid w:val="00637398"/>
    <w:rsid w:val="00637448"/>
    <w:rsid w:val="006378EC"/>
    <w:rsid w:val="006403A5"/>
    <w:rsid w:val="0064074E"/>
    <w:rsid w:val="006410D4"/>
    <w:rsid w:val="00643220"/>
    <w:rsid w:val="00643EDF"/>
    <w:rsid w:val="00646BE9"/>
    <w:rsid w:val="0064732E"/>
    <w:rsid w:val="00647E14"/>
    <w:rsid w:val="00652320"/>
    <w:rsid w:val="006530F8"/>
    <w:rsid w:val="006533EA"/>
    <w:rsid w:val="006536B0"/>
    <w:rsid w:val="00655530"/>
    <w:rsid w:val="00655747"/>
    <w:rsid w:val="00655D4C"/>
    <w:rsid w:val="00656CF7"/>
    <w:rsid w:val="0066072C"/>
    <w:rsid w:val="00661948"/>
    <w:rsid w:val="00661B52"/>
    <w:rsid w:val="00662EF9"/>
    <w:rsid w:val="006636C2"/>
    <w:rsid w:val="00663DB0"/>
    <w:rsid w:val="006642CB"/>
    <w:rsid w:val="006652D8"/>
    <w:rsid w:val="0066531B"/>
    <w:rsid w:val="0066553A"/>
    <w:rsid w:val="00667004"/>
    <w:rsid w:val="0066755A"/>
    <w:rsid w:val="00670105"/>
    <w:rsid w:val="006713E5"/>
    <w:rsid w:val="006718D4"/>
    <w:rsid w:val="00673CF3"/>
    <w:rsid w:val="0067434D"/>
    <w:rsid w:val="00674604"/>
    <w:rsid w:val="00674CBE"/>
    <w:rsid w:val="0067553E"/>
    <w:rsid w:val="00675BD9"/>
    <w:rsid w:val="00675FBD"/>
    <w:rsid w:val="00680818"/>
    <w:rsid w:val="0068183E"/>
    <w:rsid w:val="006822A2"/>
    <w:rsid w:val="0068408D"/>
    <w:rsid w:val="006845D8"/>
    <w:rsid w:val="00684B9E"/>
    <w:rsid w:val="0068556E"/>
    <w:rsid w:val="006858DE"/>
    <w:rsid w:val="00685A9F"/>
    <w:rsid w:val="00686444"/>
    <w:rsid w:val="006868F2"/>
    <w:rsid w:val="00687263"/>
    <w:rsid w:val="00687402"/>
    <w:rsid w:val="00687B1B"/>
    <w:rsid w:val="0069128B"/>
    <w:rsid w:val="0069163C"/>
    <w:rsid w:val="00691F65"/>
    <w:rsid w:val="006922E1"/>
    <w:rsid w:val="00693C97"/>
    <w:rsid w:val="00694AA2"/>
    <w:rsid w:val="00695591"/>
    <w:rsid w:val="00695D7B"/>
    <w:rsid w:val="006A0D92"/>
    <w:rsid w:val="006A1B5E"/>
    <w:rsid w:val="006A320F"/>
    <w:rsid w:val="006A505E"/>
    <w:rsid w:val="006A55A4"/>
    <w:rsid w:val="006A5F37"/>
    <w:rsid w:val="006A6070"/>
    <w:rsid w:val="006A733D"/>
    <w:rsid w:val="006A74DF"/>
    <w:rsid w:val="006B0AC3"/>
    <w:rsid w:val="006B158C"/>
    <w:rsid w:val="006B15BA"/>
    <w:rsid w:val="006B1D6A"/>
    <w:rsid w:val="006B28C9"/>
    <w:rsid w:val="006B318E"/>
    <w:rsid w:val="006B66F0"/>
    <w:rsid w:val="006B7A8B"/>
    <w:rsid w:val="006B7E51"/>
    <w:rsid w:val="006C1A3C"/>
    <w:rsid w:val="006C1AED"/>
    <w:rsid w:val="006C2800"/>
    <w:rsid w:val="006C40E4"/>
    <w:rsid w:val="006C4617"/>
    <w:rsid w:val="006C56AE"/>
    <w:rsid w:val="006C5F6A"/>
    <w:rsid w:val="006C71A7"/>
    <w:rsid w:val="006D26BD"/>
    <w:rsid w:val="006D2EFC"/>
    <w:rsid w:val="006D33D3"/>
    <w:rsid w:val="006D3D01"/>
    <w:rsid w:val="006D4398"/>
    <w:rsid w:val="006D5ED2"/>
    <w:rsid w:val="006D6277"/>
    <w:rsid w:val="006D646F"/>
    <w:rsid w:val="006D66CD"/>
    <w:rsid w:val="006D68BA"/>
    <w:rsid w:val="006D6F25"/>
    <w:rsid w:val="006D7BAF"/>
    <w:rsid w:val="006E10FF"/>
    <w:rsid w:val="006E197F"/>
    <w:rsid w:val="006E1FCA"/>
    <w:rsid w:val="006E21B9"/>
    <w:rsid w:val="006E23CE"/>
    <w:rsid w:val="006E378E"/>
    <w:rsid w:val="006E3F79"/>
    <w:rsid w:val="006E49E1"/>
    <w:rsid w:val="006E54F9"/>
    <w:rsid w:val="006E6138"/>
    <w:rsid w:val="006E62BA"/>
    <w:rsid w:val="006E7349"/>
    <w:rsid w:val="006F083E"/>
    <w:rsid w:val="006F0D6D"/>
    <w:rsid w:val="006F0EFA"/>
    <w:rsid w:val="006F3E70"/>
    <w:rsid w:val="006F5079"/>
    <w:rsid w:val="006F5B06"/>
    <w:rsid w:val="006F71CB"/>
    <w:rsid w:val="0070009A"/>
    <w:rsid w:val="007007F5"/>
    <w:rsid w:val="00701199"/>
    <w:rsid w:val="00701679"/>
    <w:rsid w:val="00701C8C"/>
    <w:rsid w:val="0070233F"/>
    <w:rsid w:val="00702D38"/>
    <w:rsid w:val="007032A0"/>
    <w:rsid w:val="00703F92"/>
    <w:rsid w:val="00704434"/>
    <w:rsid w:val="00704684"/>
    <w:rsid w:val="00704C30"/>
    <w:rsid w:val="00704F83"/>
    <w:rsid w:val="0070545D"/>
    <w:rsid w:val="007057B9"/>
    <w:rsid w:val="007065C0"/>
    <w:rsid w:val="00707CC6"/>
    <w:rsid w:val="007118A4"/>
    <w:rsid w:val="00713C14"/>
    <w:rsid w:val="00714E15"/>
    <w:rsid w:val="00715195"/>
    <w:rsid w:val="00715DB9"/>
    <w:rsid w:val="0071600E"/>
    <w:rsid w:val="0071635D"/>
    <w:rsid w:val="007163A4"/>
    <w:rsid w:val="00716B87"/>
    <w:rsid w:val="00717332"/>
    <w:rsid w:val="007174C1"/>
    <w:rsid w:val="0071790A"/>
    <w:rsid w:val="007220E3"/>
    <w:rsid w:val="0072217B"/>
    <w:rsid w:val="00722966"/>
    <w:rsid w:val="00722DFB"/>
    <w:rsid w:val="0072340B"/>
    <w:rsid w:val="00723864"/>
    <w:rsid w:val="00724519"/>
    <w:rsid w:val="0072494B"/>
    <w:rsid w:val="007252CC"/>
    <w:rsid w:val="0072549C"/>
    <w:rsid w:val="007254D7"/>
    <w:rsid w:val="007263C7"/>
    <w:rsid w:val="00726C16"/>
    <w:rsid w:val="00726E00"/>
    <w:rsid w:val="007270EB"/>
    <w:rsid w:val="0072733C"/>
    <w:rsid w:val="00727744"/>
    <w:rsid w:val="00727A53"/>
    <w:rsid w:val="00727A5D"/>
    <w:rsid w:val="00727F25"/>
    <w:rsid w:val="007322EF"/>
    <w:rsid w:val="0073259F"/>
    <w:rsid w:val="00732866"/>
    <w:rsid w:val="00733DFB"/>
    <w:rsid w:val="00734DC2"/>
    <w:rsid w:val="007356CF"/>
    <w:rsid w:val="00735787"/>
    <w:rsid w:val="00736303"/>
    <w:rsid w:val="00736C1E"/>
    <w:rsid w:val="00736DBD"/>
    <w:rsid w:val="0073725E"/>
    <w:rsid w:val="007372E1"/>
    <w:rsid w:val="00740F93"/>
    <w:rsid w:val="00740FF2"/>
    <w:rsid w:val="00741D1E"/>
    <w:rsid w:val="0074252D"/>
    <w:rsid w:val="00742FD9"/>
    <w:rsid w:val="00743451"/>
    <w:rsid w:val="0074371D"/>
    <w:rsid w:val="00744C37"/>
    <w:rsid w:val="00745D45"/>
    <w:rsid w:val="007461CE"/>
    <w:rsid w:val="007463D2"/>
    <w:rsid w:val="00746E21"/>
    <w:rsid w:val="0075038C"/>
    <w:rsid w:val="00750B67"/>
    <w:rsid w:val="00750ECB"/>
    <w:rsid w:val="00751BA9"/>
    <w:rsid w:val="00751DFB"/>
    <w:rsid w:val="00751F25"/>
    <w:rsid w:val="0075224F"/>
    <w:rsid w:val="00752788"/>
    <w:rsid w:val="00753783"/>
    <w:rsid w:val="007551A4"/>
    <w:rsid w:val="007553C7"/>
    <w:rsid w:val="0075583C"/>
    <w:rsid w:val="00756250"/>
    <w:rsid w:val="0075632C"/>
    <w:rsid w:val="00756497"/>
    <w:rsid w:val="0075799C"/>
    <w:rsid w:val="007618AD"/>
    <w:rsid w:val="00762408"/>
    <w:rsid w:val="007640CE"/>
    <w:rsid w:val="00765B81"/>
    <w:rsid w:val="0076779B"/>
    <w:rsid w:val="00767B94"/>
    <w:rsid w:val="0077116F"/>
    <w:rsid w:val="007722F8"/>
    <w:rsid w:val="00772A07"/>
    <w:rsid w:val="00772E9E"/>
    <w:rsid w:val="0077309B"/>
    <w:rsid w:val="00774208"/>
    <w:rsid w:val="00774C10"/>
    <w:rsid w:val="007752B0"/>
    <w:rsid w:val="00775EA4"/>
    <w:rsid w:val="00776C95"/>
    <w:rsid w:val="0078058B"/>
    <w:rsid w:val="00780FF4"/>
    <w:rsid w:val="007811D9"/>
    <w:rsid w:val="00781BBD"/>
    <w:rsid w:val="00782EBF"/>
    <w:rsid w:val="00783557"/>
    <w:rsid w:val="007843D6"/>
    <w:rsid w:val="00784804"/>
    <w:rsid w:val="007852AD"/>
    <w:rsid w:val="00787A47"/>
    <w:rsid w:val="0079008B"/>
    <w:rsid w:val="00791931"/>
    <w:rsid w:val="00791C1C"/>
    <w:rsid w:val="007925E2"/>
    <w:rsid w:val="0079308A"/>
    <w:rsid w:val="00793F09"/>
    <w:rsid w:val="0079569E"/>
    <w:rsid w:val="00795CAC"/>
    <w:rsid w:val="007962FE"/>
    <w:rsid w:val="007A03AF"/>
    <w:rsid w:val="007A08ED"/>
    <w:rsid w:val="007A0F91"/>
    <w:rsid w:val="007A1AFA"/>
    <w:rsid w:val="007A2D71"/>
    <w:rsid w:val="007A33C6"/>
    <w:rsid w:val="007A3D5A"/>
    <w:rsid w:val="007A65DF"/>
    <w:rsid w:val="007A727D"/>
    <w:rsid w:val="007A74FC"/>
    <w:rsid w:val="007A7AF2"/>
    <w:rsid w:val="007B0993"/>
    <w:rsid w:val="007B0ED6"/>
    <w:rsid w:val="007B211F"/>
    <w:rsid w:val="007B54B5"/>
    <w:rsid w:val="007C106E"/>
    <w:rsid w:val="007C198B"/>
    <w:rsid w:val="007C2C5C"/>
    <w:rsid w:val="007C34B3"/>
    <w:rsid w:val="007C3C04"/>
    <w:rsid w:val="007C4748"/>
    <w:rsid w:val="007C567F"/>
    <w:rsid w:val="007C6261"/>
    <w:rsid w:val="007D1D71"/>
    <w:rsid w:val="007D3EE7"/>
    <w:rsid w:val="007D46C7"/>
    <w:rsid w:val="007D5A9B"/>
    <w:rsid w:val="007D5DEF"/>
    <w:rsid w:val="007D5F08"/>
    <w:rsid w:val="007D62E1"/>
    <w:rsid w:val="007D749C"/>
    <w:rsid w:val="007E1E21"/>
    <w:rsid w:val="007E3548"/>
    <w:rsid w:val="007E378E"/>
    <w:rsid w:val="007E554D"/>
    <w:rsid w:val="007E78F9"/>
    <w:rsid w:val="007E7FF3"/>
    <w:rsid w:val="007E7FFB"/>
    <w:rsid w:val="007F157D"/>
    <w:rsid w:val="007F1BA7"/>
    <w:rsid w:val="007F2774"/>
    <w:rsid w:val="007F28DB"/>
    <w:rsid w:val="007F34A2"/>
    <w:rsid w:val="007F4229"/>
    <w:rsid w:val="007F508E"/>
    <w:rsid w:val="007F51F2"/>
    <w:rsid w:val="007F73A7"/>
    <w:rsid w:val="007F797D"/>
    <w:rsid w:val="008006F0"/>
    <w:rsid w:val="00801080"/>
    <w:rsid w:val="008013FD"/>
    <w:rsid w:val="00801DA8"/>
    <w:rsid w:val="00802614"/>
    <w:rsid w:val="008040FA"/>
    <w:rsid w:val="008049BF"/>
    <w:rsid w:val="008062D8"/>
    <w:rsid w:val="00807028"/>
    <w:rsid w:val="008071F2"/>
    <w:rsid w:val="00810F3F"/>
    <w:rsid w:val="008124F7"/>
    <w:rsid w:val="00812793"/>
    <w:rsid w:val="00813BC6"/>
    <w:rsid w:val="00813D96"/>
    <w:rsid w:val="008150FB"/>
    <w:rsid w:val="00815CC1"/>
    <w:rsid w:val="00816527"/>
    <w:rsid w:val="00816BE1"/>
    <w:rsid w:val="00817144"/>
    <w:rsid w:val="00820645"/>
    <w:rsid w:val="00820837"/>
    <w:rsid w:val="008222CA"/>
    <w:rsid w:val="0082353C"/>
    <w:rsid w:val="00823BA8"/>
    <w:rsid w:val="00824284"/>
    <w:rsid w:val="008252B7"/>
    <w:rsid w:val="008255BA"/>
    <w:rsid w:val="0082570D"/>
    <w:rsid w:val="00826536"/>
    <w:rsid w:val="008270B8"/>
    <w:rsid w:val="00830436"/>
    <w:rsid w:val="00830577"/>
    <w:rsid w:val="0083188B"/>
    <w:rsid w:val="00832A7A"/>
    <w:rsid w:val="00832B83"/>
    <w:rsid w:val="008332A5"/>
    <w:rsid w:val="008356AD"/>
    <w:rsid w:val="0083627B"/>
    <w:rsid w:val="00837E48"/>
    <w:rsid w:val="0084037D"/>
    <w:rsid w:val="00840C26"/>
    <w:rsid w:val="0084163C"/>
    <w:rsid w:val="00843E89"/>
    <w:rsid w:val="00845A48"/>
    <w:rsid w:val="00846204"/>
    <w:rsid w:val="00847189"/>
    <w:rsid w:val="008471B6"/>
    <w:rsid w:val="00851589"/>
    <w:rsid w:val="008518DE"/>
    <w:rsid w:val="008532BE"/>
    <w:rsid w:val="00853453"/>
    <w:rsid w:val="00853AC4"/>
    <w:rsid w:val="00853EC1"/>
    <w:rsid w:val="008543E7"/>
    <w:rsid w:val="008545B3"/>
    <w:rsid w:val="008566A8"/>
    <w:rsid w:val="0085773E"/>
    <w:rsid w:val="008605B6"/>
    <w:rsid w:val="00862251"/>
    <w:rsid w:val="00862894"/>
    <w:rsid w:val="00862B35"/>
    <w:rsid w:val="008635C6"/>
    <w:rsid w:val="008649E1"/>
    <w:rsid w:val="008652A5"/>
    <w:rsid w:val="008654D7"/>
    <w:rsid w:val="00867203"/>
    <w:rsid w:val="00867C46"/>
    <w:rsid w:val="008714A7"/>
    <w:rsid w:val="00871538"/>
    <w:rsid w:val="00871812"/>
    <w:rsid w:val="00872BF7"/>
    <w:rsid w:val="00874551"/>
    <w:rsid w:val="00875B05"/>
    <w:rsid w:val="00875C02"/>
    <w:rsid w:val="00876F6B"/>
    <w:rsid w:val="00877166"/>
    <w:rsid w:val="00877B22"/>
    <w:rsid w:val="00880785"/>
    <w:rsid w:val="008808A7"/>
    <w:rsid w:val="00880E86"/>
    <w:rsid w:val="00881F4B"/>
    <w:rsid w:val="00882A0F"/>
    <w:rsid w:val="00882F6A"/>
    <w:rsid w:val="008838B4"/>
    <w:rsid w:val="008840C0"/>
    <w:rsid w:val="008848C8"/>
    <w:rsid w:val="00885F2B"/>
    <w:rsid w:val="00887A39"/>
    <w:rsid w:val="00887D79"/>
    <w:rsid w:val="00890197"/>
    <w:rsid w:val="00890E1C"/>
    <w:rsid w:val="0089284D"/>
    <w:rsid w:val="008929AD"/>
    <w:rsid w:val="00892CE9"/>
    <w:rsid w:val="008931A2"/>
    <w:rsid w:val="00893281"/>
    <w:rsid w:val="00893C3E"/>
    <w:rsid w:val="00894E01"/>
    <w:rsid w:val="00895761"/>
    <w:rsid w:val="008958DA"/>
    <w:rsid w:val="008958DD"/>
    <w:rsid w:val="00896C13"/>
    <w:rsid w:val="008A0F9D"/>
    <w:rsid w:val="008A209D"/>
    <w:rsid w:val="008A362D"/>
    <w:rsid w:val="008A3CDA"/>
    <w:rsid w:val="008A41BB"/>
    <w:rsid w:val="008A498F"/>
    <w:rsid w:val="008A4D10"/>
    <w:rsid w:val="008A570A"/>
    <w:rsid w:val="008A5792"/>
    <w:rsid w:val="008A5A0E"/>
    <w:rsid w:val="008A720E"/>
    <w:rsid w:val="008A7C2A"/>
    <w:rsid w:val="008A7D17"/>
    <w:rsid w:val="008B1153"/>
    <w:rsid w:val="008B2416"/>
    <w:rsid w:val="008B48DE"/>
    <w:rsid w:val="008B56F5"/>
    <w:rsid w:val="008B7229"/>
    <w:rsid w:val="008B7581"/>
    <w:rsid w:val="008C10D7"/>
    <w:rsid w:val="008C1314"/>
    <w:rsid w:val="008C1AD8"/>
    <w:rsid w:val="008C562C"/>
    <w:rsid w:val="008C780F"/>
    <w:rsid w:val="008C7845"/>
    <w:rsid w:val="008D0038"/>
    <w:rsid w:val="008D02EC"/>
    <w:rsid w:val="008D0760"/>
    <w:rsid w:val="008D1716"/>
    <w:rsid w:val="008D177B"/>
    <w:rsid w:val="008D1C72"/>
    <w:rsid w:val="008D2D85"/>
    <w:rsid w:val="008D39EF"/>
    <w:rsid w:val="008D3FDA"/>
    <w:rsid w:val="008D41AC"/>
    <w:rsid w:val="008D749E"/>
    <w:rsid w:val="008E0120"/>
    <w:rsid w:val="008E13EB"/>
    <w:rsid w:val="008E1B07"/>
    <w:rsid w:val="008E2B09"/>
    <w:rsid w:val="008E4DD1"/>
    <w:rsid w:val="008E7FF0"/>
    <w:rsid w:val="008F00CA"/>
    <w:rsid w:val="008F0D25"/>
    <w:rsid w:val="008F26F5"/>
    <w:rsid w:val="008F2BAC"/>
    <w:rsid w:val="008F2E9F"/>
    <w:rsid w:val="008F32E3"/>
    <w:rsid w:val="008F3A79"/>
    <w:rsid w:val="008F413B"/>
    <w:rsid w:val="008F5266"/>
    <w:rsid w:val="008F5EBC"/>
    <w:rsid w:val="008F6872"/>
    <w:rsid w:val="008F6A28"/>
    <w:rsid w:val="0090199A"/>
    <w:rsid w:val="0090227E"/>
    <w:rsid w:val="00902548"/>
    <w:rsid w:val="00904388"/>
    <w:rsid w:val="00904458"/>
    <w:rsid w:val="009066D7"/>
    <w:rsid w:val="009069E6"/>
    <w:rsid w:val="009079B8"/>
    <w:rsid w:val="00907CAC"/>
    <w:rsid w:val="00910C2A"/>
    <w:rsid w:val="009114A7"/>
    <w:rsid w:val="00911739"/>
    <w:rsid w:val="009123B0"/>
    <w:rsid w:val="00912F70"/>
    <w:rsid w:val="009138F6"/>
    <w:rsid w:val="00913927"/>
    <w:rsid w:val="0091426A"/>
    <w:rsid w:val="00916F2C"/>
    <w:rsid w:val="00917A33"/>
    <w:rsid w:val="00917BFE"/>
    <w:rsid w:val="00917EB8"/>
    <w:rsid w:val="00920518"/>
    <w:rsid w:val="009209FF"/>
    <w:rsid w:val="00920DC0"/>
    <w:rsid w:val="009210D6"/>
    <w:rsid w:val="0092261C"/>
    <w:rsid w:val="00922B37"/>
    <w:rsid w:val="00923051"/>
    <w:rsid w:val="00923B99"/>
    <w:rsid w:val="00923BE8"/>
    <w:rsid w:val="00924573"/>
    <w:rsid w:val="009248A1"/>
    <w:rsid w:val="00925B0C"/>
    <w:rsid w:val="00925EDD"/>
    <w:rsid w:val="00926305"/>
    <w:rsid w:val="00926FB8"/>
    <w:rsid w:val="0092703F"/>
    <w:rsid w:val="009272B3"/>
    <w:rsid w:val="00927CA5"/>
    <w:rsid w:val="00927D97"/>
    <w:rsid w:val="009301A7"/>
    <w:rsid w:val="00931769"/>
    <w:rsid w:val="0093279E"/>
    <w:rsid w:val="00932E31"/>
    <w:rsid w:val="009330C5"/>
    <w:rsid w:val="00934438"/>
    <w:rsid w:val="00934ABB"/>
    <w:rsid w:val="00935135"/>
    <w:rsid w:val="009352EB"/>
    <w:rsid w:val="00936862"/>
    <w:rsid w:val="00937477"/>
    <w:rsid w:val="00940213"/>
    <w:rsid w:val="00940B45"/>
    <w:rsid w:val="0094345F"/>
    <w:rsid w:val="009458EA"/>
    <w:rsid w:val="009461B7"/>
    <w:rsid w:val="0094662C"/>
    <w:rsid w:val="00947209"/>
    <w:rsid w:val="0094771D"/>
    <w:rsid w:val="009477FE"/>
    <w:rsid w:val="0095096E"/>
    <w:rsid w:val="00950FB9"/>
    <w:rsid w:val="00953101"/>
    <w:rsid w:val="009543C2"/>
    <w:rsid w:val="009548C1"/>
    <w:rsid w:val="0095505A"/>
    <w:rsid w:val="00955234"/>
    <w:rsid w:val="00955917"/>
    <w:rsid w:val="00955D4A"/>
    <w:rsid w:val="009571DB"/>
    <w:rsid w:val="00957785"/>
    <w:rsid w:val="009579B2"/>
    <w:rsid w:val="00957E37"/>
    <w:rsid w:val="009604CD"/>
    <w:rsid w:val="0096103D"/>
    <w:rsid w:val="00961D4B"/>
    <w:rsid w:val="00962559"/>
    <w:rsid w:val="009638CA"/>
    <w:rsid w:val="009641BF"/>
    <w:rsid w:val="009641D3"/>
    <w:rsid w:val="00964EAA"/>
    <w:rsid w:val="00965DEC"/>
    <w:rsid w:val="00966306"/>
    <w:rsid w:val="00967540"/>
    <w:rsid w:val="00970554"/>
    <w:rsid w:val="00971DB6"/>
    <w:rsid w:val="00971EA1"/>
    <w:rsid w:val="00972000"/>
    <w:rsid w:val="00973081"/>
    <w:rsid w:val="009735E4"/>
    <w:rsid w:val="0097362B"/>
    <w:rsid w:val="00974D93"/>
    <w:rsid w:val="00975BE6"/>
    <w:rsid w:val="00975FC9"/>
    <w:rsid w:val="00976BF8"/>
    <w:rsid w:val="00980183"/>
    <w:rsid w:val="00982CAA"/>
    <w:rsid w:val="00983298"/>
    <w:rsid w:val="00983444"/>
    <w:rsid w:val="00983919"/>
    <w:rsid w:val="00983D23"/>
    <w:rsid w:val="00984E8E"/>
    <w:rsid w:val="00986AAD"/>
    <w:rsid w:val="00992778"/>
    <w:rsid w:val="00993355"/>
    <w:rsid w:val="00994065"/>
    <w:rsid w:val="0099445B"/>
    <w:rsid w:val="00995479"/>
    <w:rsid w:val="00995A49"/>
    <w:rsid w:val="009972CA"/>
    <w:rsid w:val="00997B6A"/>
    <w:rsid w:val="009A2B0C"/>
    <w:rsid w:val="009A2D7B"/>
    <w:rsid w:val="009A593D"/>
    <w:rsid w:val="009A7649"/>
    <w:rsid w:val="009A7717"/>
    <w:rsid w:val="009B215B"/>
    <w:rsid w:val="009B2D15"/>
    <w:rsid w:val="009B49D4"/>
    <w:rsid w:val="009B6049"/>
    <w:rsid w:val="009B61D7"/>
    <w:rsid w:val="009B7E46"/>
    <w:rsid w:val="009C07CD"/>
    <w:rsid w:val="009C0E3F"/>
    <w:rsid w:val="009C2109"/>
    <w:rsid w:val="009C2442"/>
    <w:rsid w:val="009C28AB"/>
    <w:rsid w:val="009C3A3E"/>
    <w:rsid w:val="009C446A"/>
    <w:rsid w:val="009C4939"/>
    <w:rsid w:val="009C4CDD"/>
    <w:rsid w:val="009C62C0"/>
    <w:rsid w:val="009C7609"/>
    <w:rsid w:val="009C7A0C"/>
    <w:rsid w:val="009D0133"/>
    <w:rsid w:val="009D0FA1"/>
    <w:rsid w:val="009D1B41"/>
    <w:rsid w:val="009D1B70"/>
    <w:rsid w:val="009D3ADE"/>
    <w:rsid w:val="009D4233"/>
    <w:rsid w:val="009D453F"/>
    <w:rsid w:val="009D4F47"/>
    <w:rsid w:val="009D5A81"/>
    <w:rsid w:val="009D5D5E"/>
    <w:rsid w:val="009D6261"/>
    <w:rsid w:val="009D7908"/>
    <w:rsid w:val="009D7B37"/>
    <w:rsid w:val="009E3EF5"/>
    <w:rsid w:val="009E421C"/>
    <w:rsid w:val="009E42A4"/>
    <w:rsid w:val="009E4B1C"/>
    <w:rsid w:val="009E4C00"/>
    <w:rsid w:val="009E502B"/>
    <w:rsid w:val="009E788F"/>
    <w:rsid w:val="009F0435"/>
    <w:rsid w:val="009F05A7"/>
    <w:rsid w:val="009F0C9B"/>
    <w:rsid w:val="009F2110"/>
    <w:rsid w:val="009F2415"/>
    <w:rsid w:val="009F2F1B"/>
    <w:rsid w:val="009F36F7"/>
    <w:rsid w:val="009F3C36"/>
    <w:rsid w:val="009F5316"/>
    <w:rsid w:val="009F691E"/>
    <w:rsid w:val="009F6CAB"/>
    <w:rsid w:val="009F72FE"/>
    <w:rsid w:val="009F7E36"/>
    <w:rsid w:val="00A01277"/>
    <w:rsid w:val="00A02809"/>
    <w:rsid w:val="00A02CFC"/>
    <w:rsid w:val="00A031EA"/>
    <w:rsid w:val="00A034BF"/>
    <w:rsid w:val="00A040A6"/>
    <w:rsid w:val="00A062CB"/>
    <w:rsid w:val="00A0634E"/>
    <w:rsid w:val="00A0732A"/>
    <w:rsid w:val="00A07CD0"/>
    <w:rsid w:val="00A07DBB"/>
    <w:rsid w:val="00A10B54"/>
    <w:rsid w:val="00A11CC9"/>
    <w:rsid w:val="00A120BA"/>
    <w:rsid w:val="00A12B38"/>
    <w:rsid w:val="00A12F50"/>
    <w:rsid w:val="00A13093"/>
    <w:rsid w:val="00A13B72"/>
    <w:rsid w:val="00A16CF4"/>
    <w:rsid w:val="00A16D54"/>
    <w:rsid w:val="00A17CEE"/>
    <w:rsid w:val="00A21C1C"/>
    <w:rsid w:val="00A21C57"/>
    <w:rsid w:val="00A225B5"/>
    <w:rsid w:val="00A24EC3"/>
    <w:rsid w:val="00A25C1D"/>
    <w:rsid w:val="00A26857"/>
    <w:rsid w:val="00A304AE"/>
    <w:rsid w:val="00A30BFD"/>
    <w:rsid w:val="00A32091"/>
    <w:rsid w:val="00A322FB"/>
    <w:rsid w:val="00A3355F"/>
    <w:rsid w:val="00A34296"/>
    <w:rsid w:val="00A35880"/>
    <w:rsid w:val="00A359C6"/>
    <w:rsid w:val="00A36223"/>
    <w:rsid w:val="00A37436"/>
    <w:rsid w:val="00A37812"/>
    <w:rsid w:val="00A378F0"/>
    <w:rsid w:val="00A37BFD"/>
    <w:rsid w:val="00A43C63"/>
    <w:rsid w:val="00A447B1"/>
    <w:rsid w:val="00A450AE"/>
    <w:rsid w:val="00A456EE"/>
    <w:rsid w:val="00A45DA6"/>
    <w:rsid w:val="00A5159C"/>
    <w:rsid w:val="00A525D0"/>
    <w:rsid w:val="00A52C3F"/>
    <w:rsid w:val="00A52D57"/>
    <w:rsid w:val="00A536ED"/>
    <w:rsid w:val="00A54D56"/>
    <w:rsid w:val="00A55430"/>
    <w:rsid w:val="00A61A74"/>
    <w:rsid w:val="00A62663"/>
    <w:rsid w:val="00A62C36"/>
    <w:rsid w:val="00A62CC7"/>
    <w:rsid w:val="00A63490"/>
    <w:rsid w:val="00A63868"/>
    <w:rsid w:val="00A63A48"/>
    <w:rsid w:val="00A64F94"/>
    <w:rsid w:val="00A65E35"/>
    <w:rsid w:val="00A65F04"/>
    <w:rsid w:val="00A66E74"/>
    <w:rsid w:val="00A676E2"/>
    <w:rsid w:val="00A702AA"/>
    <w:rsid w:val="00A70EDD"/>
    <w:rsid w:val="00A715EC"/>
    <w:rsid w:val="00A71715"/>
    <w:rsid w:val="00A71882"/>
    <w:rsid w:val="00A73466"/>
    <w:rsid w:val="00A738A1"/>
    <w:rsid w:val="00A74D05"/>
    <w:rsid w:val="00A75354"/>
    <w:rsid w:val="00A75D81"/>
    <w:rsid w:val="00A75EF0"/>
    <w:rsid w:val="00A761BC"/>
    <w:rsid w:val="00A761C9"/>
    <w:rsid w:val="00A76823"/>
    <w:rsid w:val="00A775BD"/>
    <w:rsid w:val="00A77AA8"/>
    <w:rsid w:val="00A77CC7"/>
    <w:rsid w:val="00A77DB5"/>
    <w:rsid w:val="00A8009A"/>
    <w:rsid w:val="00A8277F"/>
    <w:rsid w:val="00A83D17"/>
    <w:rsid w:val="00A84302"/>
    <w:rsid w:val="00A84AF7"/>
    <w:rsid w:val="00A84C67"/>
    <w:rsid w:val="00A85CED"/>
    <w:rsid w:val="00A8691E"/>
    <w:rsid w:val="00A91015"/>
    <w:rsid w:val="00A93683"/>
    <w:rsid w:val="00A93B6E"/>
    <w:rsid w:val="00A951B9"/>
    <w:rsid w:val="00A955C4"/>
    <w:rsid w:val="00A970A8"/>
    <w:rsid w:val="00A979D1"/>
    <w:rsid w:val="00A979E3"/>
    <w:rsid w:val="00AA3410"/>
    <w:rsid w:val="00AA3631"/>
    <w:rsid w:val="00AA3805"/>
    <w:rsid w:val="00AA4A4F"/>
    <w:rsid w:val="00AA58C5"/>
    <w:rsid w:val="00AA59EE"/>
    <w:rsid w:val="00AA5FD7"/>
    <w:rsid w:val="00AA7100"/>
    <w:rsid w:val="00AA7299"/>
    <w:rsid w:val="00AB0193"/>
    <w:rsid w:val="00AB1405"/>
    <w:rsid w:val="00AB1D26"/>
    <w:rsid w:val="00AB4847"/>
    <w:rsid w:val="00AB4C2B"/>
    <w:rsid w:val="00AB5815"/>
    <w:rsid w:val="00AB6B4E"/>
    <w:rsid w:val="00AB6C98"/>
    <w:rsid w:val="00AB6D9D"/>
    <w:rsid w:val="00AB7454"/>
    <w:rsid w:val="00AB7BF6"/>
    <w:rsid w:val="00AC0C42"/>
    <w:rsid w:val="00AC1BF6"/>
    <w:rsid w:val="00AC1ECA"/>
    <w:rsid w:val="00AC2732"/>
    <w:rsid w:val="00AC288F"/>
    <w:rsid w:val="00AC494F"/>
    <w:rsid w:val="00AC4EF5"/>
    <w:rsid w:val="00AC5062"/>
    <w:rsid w:val="00AC5564"/>
    <w:rsid w:val="00AC650C"/>
    <w:rsid w:val="00AC7237"/>
    <w:rsid w:val="00AC7569"/>
    <w:rsid w:val="00AC7A4F"/>
    <w:rsid w:val="00AD0DA5"/>
    <w:rsid w:val="00AD1332"/>
    <w:rsid w:val="00AD2A6F"/>
    <w:rsid w:val="00AD34A4"/>
    <w:rsid w:val="00AD3506"/>
    <w:rsid w:val="00AD37E0"/>
    <w:rsid w:val="00AD4019"/>
    <w:rsid w:val="00AD5D25"/>
    <w:rsid w:val="00AD6192"/>
    <w:rsid w:val="00AD6E4A"/>
    <w:rsid w:val="00AE1D26"/>
    <w:rsid w:val="00AE2189"/>
    <w:rsid w:val="00AE2767"/>
    <w:rsid w:val="00AE3587"/>
    <w:rsid w:val="00AE3AE1"/>
    <w:rsid w:val="00AE75A1"/>
    <w:rsid w:val="00AF0E8D"/>
    <w:rsid w:val="00AF21FE"/>
    <w:rsid w:val="00AF2251"/>
    <w:rsid w:val="00AF4180"/>
    <w:rsid w:val="00AF4498"/>
    <w:rsid w:val="00AF44C4"/>
    <w:rsid w:val="00AF46E0"/>
    <w:rsid w:val="00AF47A2"/>
    <w:rsid w:val="00AF5054"/>
    <w:rsid w:val="00AF6F9E"/>
    <w:rsid w:val="00B00032"/>
    <w:rsid w:val="00B018ED"/>
    <w:rsid w:val="00B0198E"/>
    <w:rsid w:val="00B02691"/>
    <w:rsid w:val="00B02701"/>
    <w:rsid w:val="00B02A65"/>
    <w:rsid w:val="00B0408C"/>
    <w:rsid w:val="00B04E45"/>
    <w:rsid w:val="00B0586B"/>
    <w:rsid w:val="00B06501"/>
    <w:rsid w:val="00B06806"/>
    <w:rsid w:val="00B07316"/>
    <w:rsid w:val="00B073F9"/>
    <w:rsid w:val="00B10F5C"/>
    <w:rsid w:val="00B115C9"/>
    <w:rsid w:val="00B1214A"/>
    <w:rsid w:val="00B13CC5"/>
    <w:rsid w:val="00B13FAF"/>
    <w:rsid w:val="00B14A5E"/>
    <w:rsid w:val="00B14A69"/>
    <w:rsid w:val="00B20321"/>
    <w:rsid w:val="00B209A0"/>
    <w:rsid w:val="00B2241D"/>
    <w:rsid w:val="00B236EB"/>
    <w:rsid w:val="00B256DB"/>
    <w:rsid w:val="00B25DB3"/>
    <w:rsid w:val="00B26946"/>
    <w:rsid w:val="00B27B83"/>
    <w:rsid w:val="00B311A3"/>
    <w:rsid w:val="00B3123A"/>
    <w:rsid w:val="00B323F3"/>
    <w:rsid w:val="00B32EAA"/>
    <w:rsid w:val="00B36661"/>
    <w:rsid w:val="00B36B31"/>
    <w:rsid w:val="00B36C5C"/>
    <w:rsid w:val="00B36EC8"/>
    <w:rsid w:val="00B37B50"/>
    <w:rsid w:val="00B40848"/>
    <w:rsid w:val="00B40AE7"/>
    <w:rsid w:val="00B40CBA"/>
    <w:rsid w:val="00B41AC4"/>
    <w:rsid w:val="00B424F7"/>
    <w:rsid w:val="00B43FE8"/>
    <w:rsid w:val="00B447B6"/>
    <w:rsid w:val="00B44F6A"/>
    <w:rsid w:val="00B4588E"/>
    <w:rsid w:val="00B45ED9"/>
    <w:rsid w:val="00B465AF"/>
    <w:rsid w:val="00B46DF5"/>
    <w:rsid w:val="00B474D7"/>
    <w:rsid w:val="00B479B4"/>
    <w:rsid w:val="00B47AF2"/>
    <w:rsid w:val="00B51FFD"/>
    <w:rsid w:val="00B52278"/>
    <w:rsid w:val="00B527FD"/>
    <w:rsid w:val="00B557E2"/>
    <w:rsid w:val="00B55AD9"/>
    <w:rsid w:val="00B55EEA"/>
    <w:rsid w:val="00B572B2"/>
    <w:rsid w:val="00B5731E"/>
    <w:rsid w:val="00B576F5"/>
    <w:rsid w:val="00B57E5F"/>
    <w:rsid w:val="00B60095"/>
    <w:rsid w:val="00B613D1"/>
    <w:rsid w:val="00B622EB"/>
    <w:rsid w:val="00B62BF7"/>
    <w:rsid w:val="00B6451B"/>
    <w:rsid w:val="00B64F60"/>
    <w:rsid w:val="00B66ACE"/>
    <w:rsid w:val="00B67570"/>
    <w:rsid w:val="00B67795"/>
    <w:rsid w:val="00B702D5"/>
    <w:rsid w:val="00B71159"/>
    <w:rsid w:val="00B726E7"/>
    <w:rsid w:val="00B72CC6"/>
    <w:rsid w:val="00B73430"/>
    <w:rsid w:val="00B735CF"/>
    <w:rsid w:val="00B76728"/>
    <w:rsid w:val="00B76E16"/>
    <w:rsid w:val="00B77127"/>
    <w:rsid w:val="00B801B9"/>
    <w:rsid w:val="00B8040B"/>
    <w:rsid w:val="00B80AB0"/>
    <w:rsid w:val="00B814C3"/>
    <w:rsid w:val="00B83C00"/>
    <w:rsid w:val="00B847D3"/>
    <w:rsid w:val="00B84F4B"/>
    <w:rsid w:val="00B87E14"/>
    <w:rsid w:val="00B90457"/>
    <w:rsid w:val="00B904E1"/>
    <w:rsid w:val="00B92C6C"/>
    <w:rsid w:val="00B94183"/>
    <w:rsid w:val="00B9470E"/>
    <w:rsid w:val="00B947D9"/>
    <w:rsid w:val="00B94A5E"/>
    <w:rsid w:val="00B94C1D"/>
    <w:rsid w:val="00B95B2C"/>
    <w:rsid w:val="00B96B63"/>
    <w:rsid w:val="00B96D41"/>
    <w:rsid w:val="00B96DE1"/>
    <w:rsid w:val="00B97003"/>
    <w:rsid w:val="00B97028"/>
    <w:rsid w:val="00B972DC"/>
    <w:rsid w:val="00B97374"/>
    <w:rsid w:val="00B973AF"/>
    <w:rsid w:val="00BA0854"/>
    <w:rsid w:val="00BA171E"/>
    <w:rsid w:val="00BA2363"/>
    <w:rsid w:val="00BA4BF2"/>
    <w:rsid w:val="00BA5D20"/>
    <w:rsid w:val="00BA5EC4"/>
    <w:rsid w:val="00BA611F"/>
    <w:rsid w:val="00BA6F61"/>
    <w:rsid w:val="00BA716E"/>
    <w:rsid w:val="00BA7439"/>
    <w:rsid w:val="00BA767E"/>
    <w:rsid w:val="00BB2930"/>
    <w:rsid w:val="00BB2DF9"/>
    <w:rsid w:val="00BB5B51"/>
    <w:rsid w:val="00BB702E"/>
    <w:rsid w:val="00BB76DD"/>
    <w:rsid w:val="00BC0678"/>
    <w:rsid w:val="00BC0949"/>
    <w:rsid w:val="00BC1AAE"/>
    <w:rsid w:val="00BC27D2"/>
    <w:rsid w:val="00BC5C0C"/>
    <w:rsid w:val="00BC69D5"/>
    <w:rsid w:val="00BC6ECE"/>
    <w:rsid w:val="00BC7905"/>
    <w:rsid w:val="00BD0FB3"/>
    <w:rsid w:val="00BD278A"/>
    <w:rsid w:val="00BD2C23"/>
    <w:rsid w:val="00BD47D4"/>
    <w:rsid w:val="00BD4E86"/>
    <w:rsid w:val="00BD5385"/>
    <w:rsid w:val="00BD5466"/>
    <w:rsid w:val="00BD696A"/>
    <w:rsid w:val="00BD6D64"/>
    <w:rsid w:val="00BD6F45"/>
    <w:rsid w:val="00BD6F53"/>
    <w:rsid w:val="00BD79AF"/>
    <w:rsid w:val="00BE002F"/>
    <w:rsid w:val="00BE0B9F"/>
    <w:rsid w:val="00BE2613"/>
    <w:rsid w:val="00BE3013"/>
    <w:rsid w:val="00BE3189"/>
    <w:rsid w:val="00BE38F6"/>
    <w:rsid w:val="00BE42E4"/>
    <w:rsid w:val="00BE43D6"/>
    <w:rsid w:val="00BE6CB6"/>
    <w:rsid w:val="00BE7771"/>
    <w:rsid w:val="00BE7E48"/>
    <w:rsid w:val="00BF01B4"/>
    <w:rsid w:val="00BF066D"/>
    <w:rsid w:val="00BF0A04"/>
    <w:rsid w:val="00BF0B11"/>
    <w:rsid w:val="00BF1823"/>
    <w:rsid w:val="00BF1D6C"/>
    <w:rsid w:val="00BF495A"/>
    <w:rsid w:val="00BF4991"/>
    <w:rsid w:val="00BF4E5C"/>
    <w:rsid w:val="00BF4EF3"/>
    <w:rsid w:val="00BF617B"/>
    <w:rsid w:val="00BF6515"/>
    <w:rsid w:val="00BF65AA"/>
    <w:rsid w:val="00BF7938"/>
    <w:rsid w:val="00C00568"/>
    <w:rsid w:val="00C0091E"/>
    <w:rsid w:val="00C00A2A"/>
    <w:rsid w:val="00C00D15"/>
    <w:rsid w:val="00C014CA"/>
    <w:rsid w:val="00C01F80"/>
    <w:rsid w:val="00C0242C"/>
    <w:rsid w:val="00C02773"/>
    <w:rsid w:val="00C02901"/>
    <w:rsid w:val="00C04300"/>
    <w:rsid w:val="00C052FC"/>
    <w:rsid w:val="00C06AF3"/>
    <w:rsid w:val="00C079DB"/>
    <w:rsid w:val="00C103CD"/>
    <w:rsid w:val="00C12B7A"/>
    <w:rsid w:val="00C130F4"/>
    <w:rsid w:val="00C1372B"/>
    <w:rsid w:val="00C13D06"/>
    <w:rsid w:val="00C144C4"/>
    <w:rsid w:val="00C15141"/>
    <w:rsid w:val="00C15588"/>
    <w:rsid w:val="00C15A6C"/>
    <w:rsid w:val="00C15F51"/>
    <w:rsid w:val="00C202FC"/>
    <w:rsid w:val="00C204D6"/>
    <w:rsid w:val="00C214B6"/>
    <w:rsid w:val="00C23601"/>
    <w:rsid w:val="00C23AAD"/>
    <w:rsid w:val="00C250E7"/>
    <w:rsid w:val="00C25EC9"/>
    <w:rsid w:val="00C26167"/>
    <w:rsid w:val="00C26FE1"/>
    <w:rsid w:val="00C27C1E"/>
    <w:rsid w:val="00C30349"/>
    <w:rsid w:val="00C3066A"/>
    <w:rsid w:val="00C307C6"/>
    <w:rsid w:val="00C30CE6"/>
    <w:rsid w:val="00C3176E"/>
    <w:rsid w:val="00C32898"/>
    <w:rsid w:val="00C33680"/>
    <w:rsid w:val="00C33EBB"/>
    <w:rsid w:val="00C3471A"/>
    <w:rsid w:val="00C3515B"/>
    <w:rsid w:val="00C35B5F"/>
    <w:rsid w:val="00C35EDA"/>
    <w:rsid w:val="00C361DB"/>
    <w:rsid w:val="00C368F0"/>
    <w:rsid w:val="00C379E4"/>
    <w:rsid w:val="00C37BEC"/>
    <w:rsid w:val="00C40E57"/>
    <w:rsid w:val="00C415C3"/>
    <w:rsid w:val="00C434F3"/>
    <w:rsid w:val="00C439D6"/>
    <w:rsid w:val="00C44E3F"/>
    <w:rsid w:val="00C45013"/>
    <w:rsid w:val="00C4509B"/>
    <w:rsid w:val="00C467F8"/>
    <w:rsid w:val="00C468BD"/>
    <w:rsid w:val="00C47A60"/>
    <w:rsid w:val="00C47E13"/>
    <w:rsid w:val="00C503F2"/>
    <w:rsid w:val="00C509AD"/>
    <w:rsid w:val="00C5207D"/>
    <w:rsid w:val="00C52D05"/>
    <w:rsid w:val="00C532BA"/>
    <w:rsid w:val="00C555A3"/>
    <w:rsid w:val="00C56569"/>
    <w:rsid w:val="00C573B6"/>
    <w:rsid w:val="00C573E3"/>
    <w:rsid w:val="00C57CD3"/>
    <w:rsid w:val="00C621C6"/>
    <w:rsid w:val="00C63A6F"/>
    <w:rsid w:val="00C63C5A"/>
    <w:rsid w:val="00C64215"/>
    <w:rsid w:val="00C66FBF"/>
    <w:rsid w:val="00C70D62"/>
    <w:rsid w:val="00C71501"/>
    <w:rsid w:val="00C717DB"/>
    <w:rsid w:val="00C719E1"/>
    <w:rsid w:val="00C724B9"/>
    <w:rsid w:val="00C72CB5"/>
    <w:rsid w:val="00C73114"/>
    <w:rsid w:val="00C74DFF"/>
    <w:rsid w:val="00C75373"/>
    <w:rsid w:val="00C75F24"/>
    <w:rsid w:val="00C75F8A"/>
    <w:rsid w:val="00C761D3"/>
    <w:rsid w:val="00C77452"/>
    <w:rsid w:val="00C774FD"/>
    <w:rsid w:val="00C77EB6"/>
    <w:rsid w:val="00C8004D"/>
    <w:rsid w:val="00C8018B"/>
    <w:rsid w:val="00C80A77"/>
    <w:rsid w:val="00C83502"/>
    <w:rsid w:val="00C8635C"/>
    <w:rsid w:val="00C87B98"/>
    <w:rsid w:val="00C90139"/>
    <w:rsid w:val="00C91A56"/>
    <w:rsid w:val="00C924BA"/>
    <w:rsid w:val="00C936DC"/>
    <w:rsid w:val="00C93A63"/>
    <w:rsid w:val="00C95525"/>
    <w:rsid w:val="00C965AC"/>
    <w:rsid w:val="00C96626"/>
    <w:rsid w:val="00C976DA"/>
    <w:rsid w:val="00C97C2B"/>
    <w:rsid w:val="00CA0F78"/>
    <w:rsid w:val="00CA13F9"/>
    <w:rsid w:val="00CA1837"/>
    <w:rsid w:val="00CA236F"/>
    <w:rsid w:val="00CA2CE9"/>
    <w:rsid w:val="00CA448C"/>
    <w:rsid w:val="00CA4930"/>
    <w:rsid w:val="00CA6203"/>
    <w:rsid w:val="00CA66D9"/>
    <w:rsid w:val="00CA7379"/>
    <w:rsid w:val="00CA7904"/>
    <w:rsid w:val="00CA7AAF"/>
    <w:rsid w:val="00CA7EB9"/>
    <w:rsid w:val="00CA7F35"/>
    <w:rsid w:val="00CB02B1"/>
    <w:rsid w:val="00CB2053"/>
    <w:rsid w:val="00CB20F0"/>
    <w:rsid w:val="00CB3625"/>
    <w:rsid w:val="00CB42D1"/>
    <w:rsid w:val="00CB4E63"/>
    <w:rsid w:val="00CB60CD"/>
    <w:rsid w:val="00CB63B6"/>
    <w:rsid w:val="00CB6885"/>
    <w:rsid w:val="00CB693A"/>
    <w:rsid w:val="00CB6A16"/>
    <w:rsid w:val="00CB6F58"/>
    <w:rsid w:val="00CB7034"/>
    <w:rsid w:val="00CB7371"/>
    <w:rsid w:val="00CC22EA"/>
    <w:rsid w:val="00CC36BC"/>
    <w:rsid w:val="00CC5EFC"/>
    <w:rsid w:val="00CC6193"/>
    <w:rsid w:val="00CC7005"/>
    <w:rsid w:val="00CD0A68"/>
    <w:rsid w:val="00CD11C4"/>
    <w:rsid w:val="00CD19D5"/>
    <w:rsid w:val="00CD1C32"/>
    <w:rsid w:val="00CD207E"/>
    <w:rsid w:val="00CD32D5"/>
    <w:rsid w:val="00CD3328"/>
    <w:rsid w:val="00CD4524"/>
    <w:rsid w:val="00CD4655"/>
    <w:rsid w:val="00CD4848"/>
    <w:rsid w:val="00CD574B"/>
    <w:rsid w:val="00CD6AFD"/>
    <w:rsid w:val="00CD7B5F"/>
    <w:rsid w:val="00CE0775"/>
    <w:rsid w:val="00CE15A6"/>
    <w:rsid w:val="00CE1699"/>
    <w:rsid w:val="00CE1950"/>
    <w:rsid w:val="00CE2AD0"/>
    <w:rsid w:val="00CE2AFE"/>
    <w:rsid w:val="00CE3239"/>
    <w:rsid w:val="00CE3440"/>
    <w:rsid w:val="00CE5B69"/>
    <w:rsid w:val="00CF0421"/>
    <w:rsid w:val="00CF0DBF"/>
    <w:rsid w:val="00CF10C2"/>
    <w:rsid w:val="00CF22AE"/>
    <w:rsid w:val="00CF307C"/>
    <w:rsid w:val="00CF4305"/>
    <w:rsid w:val="00CF440D"/>
    <w:rsid w:val="00CF572F"/>
    <w:rsid w:val="00CF640A"/>
    <w:rsid w:val="00CF690A"/>
    <w:rsid w:val="00CF6A42"/>
    <w:rsid w:val="00CF7B54"/>
    <w:rsid w:val="00D0029E"/>
    <w:rsid w:val="00D00637"/>
    <w:rsid w:val="00D014E4"/>
    <w:rsid w:val="00D01E80"/>
    <w:rsid w:val="00D0324D"/>
    <w:rsid w:val="00D04269"/>
    <w:rsid w:val="00D05D6D"/>
    <w:rsid w:val="00D067CF"/>
    <w:rsid w:val="00D0751A"/>
    <w:rsid w:val="00D10D21"/>
    <w:rsid w:val="00D11233"/>
    <w:rsid w:val="00D1177C"/>
    <w:rsid w:val="00D123C6"/>
    <w:rsid w:val="00D14432"/>
    <w:rsid w:val="00D1478B"/>
    <w:rsid w:val="00D14E2D"/>
    <w:rsid w:val="00D15428"/>
    <w:rsid w:val="00D17560"/>
    <w:rsid w:val="00D17839"/>
    <w:rsid w:val="00D2169E"/>
    <w:rsid w:val="00D22438"/>
    <w:rsid w:val="00D22D47"/>
    <w:rsid w:val="00D232E2"/>
    <w:rsid w:val="00D23EC6"/>
    <w:rsid w:val="00D24CF5"/>
    <w:rsid w:val="00D26A5D"/>
    <w:rsid w:val="00D2789A"/>
    <w:rsid w:val="00D27C2C"/>
    <w:rsid w:val="00D30071"/>
    <w:rsid w:val="00D308AF"/>
    <w:rsid w:val="00D31C0E"/>
    <w:rsid w:val="00D3236E"/>
    <w:rsid w:val="00D344BA"/>
    <w:rsid w:val="00D350BE"/>
    <w:rsid w:val="00D358F9"/>
    <w:rsid w:val="00D3607B"/>
    <w:rsid w:val="00D36EEF"/>
    <w:rsid w:val="00D377CF"/>
    <w:rsid w:val="00D40062"/>
    <w:rsid w:val="00D40A3D"/>
    <w:rsid w:val="00D40FC9"/>
    <w:rsid w:val="00D4158D"/>
    <w:rsid w:val="00D41D61"/>
    <w:rsid w:val="00D428D2"/>
    <w:rsid w:val="00D43654"/>
    <w:rsid w:val="00D456A1"/>
    <w:rsid w:val="00D45C4F"/>
    <w:rsid w:val="00D47169"/>
    <w:rsid w:val="00D5081C"/>
    <w:rsid w:val="00D509A2"/>
    <w:rsid w:val="00D50E74"/>
    <w:rsid w:val="00D52AB6"/>
    <w:rsid w:val="00D52FA3"/>
    <w:rsid w:val="00D53627"/>
    <w:rsid w:val="00D54368"/>
    <w:rsid w:val="00D54BAC"/>
    <w:rsid w:val="00D551D4"/>
    <w:rsid w:val="00D55F84"/>
    <w:rsid w:val="00D56559"/>
    <w:rsid w:val="00D57982"/>
    <w:rsid w:val="00D60AC1"/>
    <w:rsid w:val="00D610F4"/>
    <w:rsid w:val="00D612D5"/>
    <w:rsid w:val="00D61667"/>
    <w:rsid w:val="00D61A1E"/>
    <w:rsid w:val="00D6234B"/>
    <w:rsid w:val="00D62AF1"/>
    <w:rsid w:val="00D63323"/>
    <w:rsid w:val="00D63DD9"/>
    <w:rsid w:val="00D648BC"/>
    <w:rsid w:val="00D64961"/>
    <w:rsid w:val="00D64CD4"/>
    <w:rsid w:val="00D64DC2"/>
    <w:rsid w:val="00D66CD3"/>
    <w:rsid w:val="00D71345"/>
    <w:rsid w:val="00D736CC"/>
    <w:rsid w:val="00D757B7"/>
    <w:rsid w:val="00D75B71"/>
    <w:rsid w:val="00D75D2B"/>
    <w:rsid w:val="00D76267"/>
    <w:rsid w:val="00D77073"/>
    <w:rsid w:val="00D776E3"/>
    <w:rsid w:val="00D800E8"/>
    <w:rsid w:val="00D815B0"/>
    <w:rsid w:val="00D82D77"/>
    <w:rsid w:val="00D83369"/>
    <w:rsid w:val="00D8416F"/>
    <w:rsid w:val="00D84B26"/>
    <w:rsid w:val="00D8648A"/>
    <w:rsid w:val="00D86534"/>
    <w:rsid w:val="00D91E49"/>
    <w:rsid w:val="00D934BA"/>
    <w:rsid w:val="00D93524"/>
    <w:rsid w:val="00D946E5"/>
    <w:rsid w:val="00D9484D"/>
    <w:rsid w:val="00D95114"/>
    <w:rsid w:val="00D9581F"/>
    <w:rsid w:val="00D958B9"/>
    <w:rsid w:val="00D96FEE"/>
    <w:rsid w:val="00D97ECD"/>
    <w:rsid w:val="00DA2115"/>
    <w:rsid w:val="00DA21E8"/>
    <w:rsid w:val="00DA227E"/>
    <w:rsid w:val="00DA2A20"/>
    <w:rsid w:val="00DA382B"/>
    <w:rsid w:val="00DA4E9E"/>
    <w:rsid w:val="00DB0F55"/>
    <w:rsid w:val="00DB0FE8"/>
    <w:rsid w:val="00DB28CB"/>
    <w:rsid w:val="00DB2C28"/>
    <w:rsid w:val="00DB2F4B"/>
    <w:rsid w:val="00DB337A"/>
    <w:rsid w:val="00DB37E0"/>
    <w:rsid w:val="00DB3817"/>
    <w:rsid w:val="00DB40AA"/>
    <w:rsid w:val="00DB4311"/>
    <w:rsid w:val="00DB4B8A"/>
    <w:rsid w:val="00DB4C03"/>
    <w:rsid w:val="00DB53EC"/>
    <w:rsid w:val="00DB68EE"/>
    <w:rsid w:val="00DB6B2D"/>
    <w:rsid w:val="00DB73D6"/>
    <w:rsid w:val="00DB7636"/>
    <w:rsid w:val="00DB76A4"/>
    <w:rsid w:val="00DC00FA"/>
    <w:rsid w:val="00DC0BA9"/>
    <w:rsid w:val="00DC0EA6"/>
    <w:rsid w:val="00DC1682"/>
    <w:rsid w:val="00DC1E2E"/>
    <w:rsid w:val="00DC2637"/>
    <w:rsid w:val="00DC34D8"/>
    <w:rsid w:val="00DC3C70"/>
    <w:rsid w:val="00DC46CC"/>
    <w:rsid w:val="00DC6C1D"/>
    <w:rsid w:val="00DC768D"/>
    <w:rsid w:val="00DD0308"/>
    <w:rsid w:val="00DD0355"/>
    <w:rsid w:val="00DD1A41"/>
    <w:rsid w:val="00DD1D16"/>
    <w:rsid w:val="00DD20E6"/>
    <w:rsid w:val="00DD2ABB"/>
    <w:rsid w:val="00DD2AE0"/>
    <w:rsid w:val="00DD2CA4"/>
    <w:rsid w:val="00DD2D6C"/>
    <w:rsid w:val="00DD44EB"/>
    <w:rsid w:val="00DD4C63"/>
    <w:rsid w:val="00DD637B"/>
    <w:rsid w:val="00DD664B"/>
    <w:rsid w:val="00DD7B21"/>
    <w:rsid w:val="00DD7B73"/>
    <w:rsid w:val="00DE0F8A"/>
    <w:rsid w:val="00DE15F8"/>
    <w:rsid w:val="00DE2D18"/>
    <w:rsid w:val="00DE3250"/>
    <w:rsid w:val="00DE4511"/>
    <w:rsid w:val="00DE777D"/>
    <w:rsid w:val="00DF1297"/>
    <w:rsid w:val="00DF2D67"/>
    <w:rsid w:val="00DF323C"/>
    <w:rsid w:val="00DF3BE9"/>
    <w:rsid w:val="00DF4055"/>
    <w:rsid w:val="00DF4181"/>
    <w:rsid w:val="00DF49ED"/>
    <w:rsid w:val="00DF545C"/>
    <w:rsid w:val="00DF6196"/>
    <w:rsid w:val="00DF61BA"/>
    <w:rsid w:val="00DF6733"/>
    <w:rsid w:val="00E0043A"/>
    <w:rsid w:val="00E01890"/>
    <w:rsid w:val="00E01EF3"/>
    <w:rsid w:val="00E021BE"/>
    <w:rsid w:val="00E02227"/>
    <w:rsid w:val="00E033FE"/>
    <w:rsid w:val="00E03A13"/>
    <w:rsid w:val="00E04565"/>
    <w:rsid w:val="00E060B2"/>
    <w:rsid w:val="00E06617"/>
    <w:rsid w:val="00E078D7"/>
    <w:rsid w:val="00E108D5"/>
    <w:rsid w:val="00E111A3"/>
    <w:rsid w:val="00E12DA3"/>
    <w:rsid w:val="00E13096"/>
    <w:rsid w:val="00E14331"/>
    <w:rsid w:val="00E15A9C"/>
    <w:rsid w:val="00E168E1"/>
    <w:rsid w:val="00E213DE"/>
    <w:rsid w:val="00E2143F"/>
    <w:rsid w:val="00E2323A"/>
    <w:rsid w:val="00E240E4"/>
    <w:rsid w:val="00E25609"/>
    <w:rsid w:val="00E2698F"/>
    <w:rsid w:val="00E275F9"/>
    <w:rsid w:val="00E30215"/>
    <w:rsid w:val="00E3088A"/>
    <w:rsid w:val="00E32F15"/>
    <w:rsid w:val="00E35F75"/>
    <w:rsid w:val="00E377BD"/>
    <w:rsid w:val="00E402DC"/>
    <w:rsid w:val="00E40745"/>
    <w:rsid w:val="00E41A39"/>
    <w:rsid w:val="00E424F1"/>
    <w:rsid w:val="00E432F9"/>
    <w:rsid w:val="00E50AA5"/>
    <w:rsid w:val="00E50AF9"/>
    <w:rsid w:val="00E5148A"/>
    <w:rsid w:val="00E51709"/>
    <w:rsid w:val="00E52819"/>
    <w:rsid w:val="00E52D30"/>
    <w:rsid w:val="00E53976"/>
    <w:rsid w:val="00E53A17"/>
    <w:rsid w:val="00E5502A"/>
    <w:rsid w:val="00E556E8"/>
    <w:rsid w:val="00E55C89"/>
    <w:rsid w:val="00E57B72"/>
    <w:rsid w:val="00E61750"/>
    <w:rsid w:val="00E62017"/>
    <w:rsid w:val="00E62B7F"/>
    <w:rsid w:val="00E62D6C"/>
    <w:rsid w:val="00E62EEC"/>
    <w:rsid w:val="00E62FFD"/>
    <w:rsid w:val="00E63373"/>
    <w:rsid w:val="00E637CD"/>
    <w:rsid w:val="00E712C9"/>
    <w:rsid w:val="00E71BDB"/>
    <w:rsid w:val="00E72E0F"/>
    <w:rsid w:val="00E73EBE"/>
    <w:rsid w:val="00E742A0"/>
    <w:rsid w:val="00E7530E"/>
    <w:rsid w:val="00E7629B"/>
    <w:rsid w:val="00E7682C"/>
    <w:rsid w:val="00E77B5D"/>
    <w:rsid w:val="00E82EAA"/>
    <w:rsid w:val="00E83243"/>
    <w:rsid w:val="00E841FD"/>
    <w:rsid w:val="00E8552C"/>
    <w:rsid w:val="00E85750"/>
    <w:rsid w:val="00E864B4"/>
    <w:rsid w:val="00E8665E"/>
    <w:rsid w:val="00E9275B"/>
    <w:rsid w:val="00E92C96"/>
    <w:rsid w:val="00E9342E"/>
    <w:rsid w:val="00E93AD0"/>
    <w:rsid w:val="00E93B79"/>
    <w:rsid w:val="00E93D1C"/>
    <w:rsid w:val="00E94131"/>
    <w:rsid w:val="00E94469"/>
    <w:rsid w:val="00E9570C"/>
    <w:rsid w:val="00E95849"/>
    <w:rsid w:val="00E973AE"/>
    <w:rsid w:val="00E973DA"/>
    <w:rsid w:val="00EA030A"/>
    <w:rsid w:val="00EA104A"/>
    <w:rsid w:val="00EA1C4E"/>
    <w:rsid w:val="00EA20F6"/>
    <w:rsid w:val="00EA28C2"/>
    <w:rsid w:val="00EA2E89"/>
    <w:rsid w:val="00EA309D"/>
    <w:rsid w:val="00EA30F8"/>
    <w:rsid w:val="00EA481D"/>
    <w:rsid w:val="00EA5CE3"/>
    <w:rsid w:val="00EA7C50"/>
    <w:rsid w:val="00EB0D4E"/>
    <w:rsid w:val="00EB1176"/>
    <w:rsid w:val="00EB27C6"/>
    <w:rsid w:val="00EB36CF"/>
    <w:rsid w:val="00EB38D3"/>
    <w:rsid w:val="00EB47C7"/>
    <w:rsid w:val="00EB4E82"/>
    <w:rsid w:val="00EB5A98"/>
    <w:rsid w:val="00EB6ECF"/>
    <w:rsid w:val="00EC022B"/>
    <w:rsid w:val="00EC1762"/>
    <w:rsid w:val="00EC1E16"/>
    <w:rsid w:val="00EC1E38"/>
    <w:rsid w:val="00EC3253"/>
    <w:rsid w:val="00EC34A1"/>
    <w:rsid w:val="00EC3D45"/>
    <w:rsid w:val="00EC5B69"/>
    <w:rsid w:val="00EC7864"/>
    <w:rsid w:val="00EC7B5F"/>
    <w:rsid w:val="00EC7CED"/>
    <w:rsid w:val="00ED018F"/>
    <w:rsid w:val="00ED06C5"/>
    <w:rsid w:val="00ED1107"/>
    <w:rsid w:val="00ED1EC4"/>
    <w:rsid w:val="00ED3891"/>
    <w:rsid w:val="00ED44E2"/>
    <w:rsid w:val="00ED5F07"/>
    <w:rsid w:val="00ED6BAA"/>
    <w:rsid w:val="00EE1B9E"/>
    <w:rsid w:val="00EE2F52"/>
    <w:rsid w:val="00EE37CC"/>
    <w:rsid w:val="00EE4CF0"/>
    <w:rsid w:val="00EE5350"/>
    <w:rsid w:val="00EE5CD4"/>
    <w:rsid w:val="00EE6B59"/>
    <w:rsid w:val="00EE7282"/>
    <w:rsid w:val="00EF27BD"/>
    <w:rsid w:val="00EF4750"/>
    <w:rsid w:val="00EF5531"/>
    <w:rsid w:val="00EF69C2"/>
    <w:rsid w:val="00EF732A"/>
    <w:rsid w:val="00EF7420"/>
    <w:rsid w:val="00F01B67"/>
    <w:rsid w:val="00F0282A"/>
    <w:rsid w:val="00F0441A"/>
    <w:rsid w:val="00F04BD0"/>
    <w:rsid w:val="00F06CD1"/>
    <w:rsid w:val="00F07221"/>
    <w:rsid w:val="00F07351"/>
    <w:rsid w:val="00F077FA"/>
    <w:rsid w:val="00F07D8C"/>
    <w:rsid w:val="00F10844"/>
    <w:rsid w:val="00F10B5D"/>
    <w:rsid w:val="00F1314C"/>
    <w:rsid w:val="00F13CD6"/>
    <w:rsid w:val="00F1460D"/>
    <w:rsid w:val="00F14B7C"/>
    <w:rsid w:val="00F16386"/>
    <w:rsid w:val="00F16538"/>
    <w:rsid w:val="00F16D1C"/>
    <w:rsid w:val="00F17D33"/>
    <w:rsid w:val="00F21B5B"/>
    <w:rsid w:val="00F225BD"/>
    <w:rsid w:val="00F22634"/>
    <w:rsid w:val="00F22C55"/>
    <w:rsid w:val="00F23158"/>
    <w:rsid w:val="00F245FD"/>
    <w:rsid w:val="00F25A76"/>
    <w:rsid w:val="00F27E11"/>
    <w:rsid w:val="00F318C1"/>
    <w:rsid w:val="00F31DA6"/>
    <w:rsid w:val="00F325F6"/>
    <w:rsid w:val="00F3365C"/>
    <w:rsid w:val="00F34BB7"/>
    <w:rsid w:val="00F35AE5"/>
    <w:rsid w:val="00F366D2"/>
    <w:rsid w:val="00F375CE"/>
    <w:rsid w:val="00F37E33"/>
    <w:rsid w:val="00F37ED2"/>
    <w:rsid w:val="00F4250B"/>
    <w:rsid w:val="00F4265F"/>
    <w:rsid w:val="00F4295D"/>
    <w:rsid w:val="00F42F00"/>
    <w:rsid w:val="00F43672"/>
    <w:rsid w:val="00F4368E"/>
    <w:rsid w:val="00F44759"/>
    <w:rsid w:val="00F45D8D"/>
    <w:rsid w:val="00F4649D"/>
    <w:rsid w:val="00F46EE3"/>
    <w:rsid w:val="00F4795A"/>
    <w:rsid w:val="00F47B9B"/>
    <w:rsid w:val="00F511EA"/>
    <w:rsid w:val="00F5232C"/>
    <w:rsid w:val="00F54DE4"/>
    <w:rsid w:val="00F552C7"/>
    <w:rsid w:val="00F56EEC"/>
    <w:rsid w:val="00F570FB"/>
    <w:rsid w:val="00F60913"/>
    <w:rsid w:val="00F61A9D"/>
    <w:rsid w:val="00F633DE"/>
    <w:rsid w:val="00F64AF1"/>
    <w:rsid w:val="00F650B0"/>
    <w:rsid w:val="00F66372"/>
    <w:rsid w:val="00F67130"/>
    <w:rsid w:val="00F67E89"/>
    <w:rsid w:val="00F7122D"/>
    <w:rsid w:val="00F73235"/>
    <w:rsid w:val="00F73AC7"/>
    <w:rsid w:val="00F74DCF"/>
    <w:rsid w:val="00F75DA2"/>
    <w:rsid w:val="00F769F0"/>
    <w:rsid w:val="00F76B76"/>
    <w:rsid w:val="00F77035"/>
    <w:rsid w:val="00F772DB"/>
    <w:rsid w:val="00F80ED3"/>
    <w:rsid w:val="00F82B10"/>
    <w:rsid w:val="00F82FFD"/>
    <w:rsid w:val="00F84C54"/>
    <w:rsid w:val="00F84D00"/>
    <w:rsid w:val="00F90AC8"/>
    <w:rsid w:val="00F90B8F"/>
    <w:rsid w:val="00F9133F"/>
    <w:rsid w:val="00F922DB"/>
    <w:rsid w:val="00F9400F"/>
    <w:rsid w:val="00F950C3"/>
    <w:rsid w:val="00F95D11"/>
    <w:rsid w:val="00F95DF4"/>
    <w:rsid w:val="00F96E72"/>
    <w:rsid w:val="00F97A3E"/>
    <w:rsid w:val="00F97BBE"/>
    <w:rsid w:val="00F97E4A"/>
    <w:rsid w:val="00FA1DF6"/>
    <w:rsid w:val="00FA1F64"/>
    <w:rsid w:val="00FA211C"/>
    <w:rsid w:val="00FA24B0"/>
    <w:rsid w:val="00FA2E9F"/>
    <w:rsid w:val="00FA3495"/>
    <w:rsid w:val="00FA3CAE"/>
    <w:rsid w:val="00FA41B6"/>
    <w:rsid w:val="00FA4DF0"/>
    <w:rsid w:val="00FA4F0D"/>
    <w:rsid w:val="00FA73E1"/>
    <w:rsid w:val="00FB0B11"/>
    <w:rsid w:val="00FB0D9E"/>
    <w:rsid w:val="00FB1625"/>
    <w:rsid w:val="00FB1854"/>
    <w:rsid w:val="00FB195B"/>
    <w:rsid w:val="00FB20EB"/>
    <w:rsid w:val="00FB21BA"/>
    <w:rsid w:val="00FB2955"/>
    <w:rsid w:val="00FB2DDE"/>
    <w:rsid w:val="00FB373E"/>
    <w:rsid w:val="00FB38E2"/>
    <w:rsid w:val="00FB4BA4"/>
    <w:rsid w:val="00FB5F52"/>
    <w:rsid w:val="00FC09A1"/>
    <w:rsid w:val="00FC0DAE"/>
    <w:rsid w:val="00FC117B"/>
    <w:rsid w:val="00FC317B"/>
    <w:rsid w:val="00FC4034"/>
    <w:rsid w:val="00FC6436"/>
    <w:rsid w:val="00FC6870"/>
    <w:rsid w:val="00FC6A70"/>
    <w:rsid w:val="00FC6C9B"/>
    <w:rsid w:val="00FC7B4A"/>
    <w:rsid w:val="00FC7C61"/>
    <w:rsid w:val="00FD007D"/>
    <w:rsid w:val="00FD00C2"/>
    <w:rsid w:val="00FD05A2"/>
    <w:rsid w:val="00FD0C65"/>
    <w:rsid w:val="00FD1560"/>
    <w:rsid w:val="00FD1FEB"/>
    <w:rsid w:val="00FD2885"/>
    <w:rsid w:val="00FD40D0"/>
    <w:rsid w:val="00FD4123"/>
    <w:rsid w:val="00FD4F8C"/>
    <w:rsid w:val="00FD51AE"/>
    <w:rsid w:val="00FD6631"/>
    <w:rsid w:val="00FD6C28"/>
    <w:rsid w:val="00FD7F45"/>
    <w:rsid w:val="00FE1643"/>
    <w:rsid w:val="00FE3FEC"/>
    <w:rsid w:val="00FE46BE"/>
    <w:rsid w:val="00FE5B47"/>
    <w:rsid w:val="00FF3FCE"/>
    <w:rsid w:val="00FF490A"/>
    <w:rsid w:val="00FF4939"/>
    <w:rsid w:val="00FF67E0"/>
    <w:rsid w:val="00FF6A77"/>
    <w:rsid w:val="00FF6BAA"/>
    <w:rsid w:val="00FF6C06"/>
    <w:rsid w:val="00FF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501CC"/>
  <w15:docId w15:val="{7512F72C-A72D-4264-89D0-837DA2BA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9133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B28C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17144"/>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A450AE"/>
    <w:pPr>
      <w:widowControl/>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unhideWhenUsed/>
    <w:qFormat/>
    <w:rsid w:val="005D633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A63490"/>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08F0"/>
    <w:pPr>
      <w:widowControl w:val="0"/>
      <w:jc w:val="both"/>
    </w:pPr>
  </w:style>
  <w:style w:type="paragraph" w:styleId="a4">
    <w:name w:val="header"/>
    <w:basedOn w:val="a"/>
    <w:link w:val="a5"/>
    <w:uiPriority w:val="99"/>
    <w:unhideWhenUsed/>
    <w:rsid w:val="008838B4"/>
    <w:pPr>
      <w:tabs>
        <w:tab w:val="center" w:pos="4252"/>
        <w:tab w:val="right" w:pos="8504"/>
      </w:tabs>
      <w:snapToGrid w:val="0"/>
    </w:pPr>
  </w:style>
  <w:style w:type="character" w:customStyle="1" w:styleId="a5">
    <w:name w:val="ヘッダー (文字)"/>
    <w:basedOn w:val="a0"/>
    <w:link w:val="a4"/>
    <w:uiPriority w:val="99"/>
    <w:rsid w:val="008838B4"/>
  </w:style>
  <w:style w:type="paragraph" w:styleId="a6">
    <w:name w:val="footer"/>
    <w:basedOn w:val="a"/>
    <w:link w:val="a7"/>
    <w:uiPriority w:val="99"/>
    <w:unhideWhenUsed/>
    <w:rsid w:val="008838B4"/>
    <w:pPr>
      <w:tabs>
        <w:tab w:val="center" w:pos="4252"/>
        <w:tab w:val="right" w:pos="8504"/>
      </w:tabs>
      <w:snapToGrid w:val="0"/>
    </w:pPr>
  </w:style>
  <w:style w:type="character" w:customStyle="1" w:styleId="a7">
    <w:name w:val="フッター (文字)"/>
    <w:basedOn w:val="a0"/>
    <w:link w:val="a6"/>
    <w:uiPriority w:val="99"/>
    <w:rsid w:val="008838B4"/>
  </w:style>
  <w:style w:type="paragraph" w:styleId="a8">
    <w:name w:val="Balloon Text"/>
    <w:basedOn w:val="a"/>
    <w:link w:val="a9"/>
    <w:semiHidden/>
    <w:unhideWhenUsed/>
    <w:rsid w:val="00B62B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2BF7"/>
    <w:rPr>
      <w:rFonts w:asciiTheme="majorHAnsi" w:eastAsiaTheme="majorEastAsia" w:hAnsiTheme="majorHAnsi" w:cstheme="majorBidi"/>
      <w:sz w:val="18"/>
      <w:szCs w:val="18"/>
    </w:rPr>
  </w:style>
  <w:style w:type="character" w:customStyle="1" w:styleId="cmnc-middle">
    <w:name w:val="cmnc-middle"/>
    <w:rsid w:val="00352A42"/>
  </w:style>
  <w:style w:type="paragraph" w:styleId="aa">
    <w:name w:val="List Paragraph"/>
    <w:basedOn w:val="a"/>
    <w:uiPriority w:val="34"/>
    <w:qFormat/>
    <w:rsid w:val="00EC1E38"/>
    <w:pPr>
      <w:ind w:leftChars="400" w:left="840"/>
    </w:pPr>
  </w:style>
  <w:style w:type="character" w:customStyle="1" w:styleId="cmnc-small">
    <w:name w:val="cmnc-small"/>
    <w:rsid w:val="006C56AE"/>
  </w:style>
  <w:style w:type="character" w:customStyle="1" w:styleId="40">
    <w:name w:val="見出し 4 (文字)"/>
    <w:basedOn w:val="a0"/>
    <w:link w:val="4"/>
    <w:uiPriority w:val="9"/>
    <w:rsid w:val="00A450AE"/>
    <w:rPr>
      <w:rFonts w:ascii="ＭＳ Ｐゴシック" w:eastAsia="ＭＳ Ｐゴシック" w:hAnsi="ＭＳ Ｐゴシック" w:cs="ＭＳ Ｐゴシック"/>
      <w:b/>
      <w:bCs/>
      <w:kern w:val="0"/>
      <w:sz w:val="24"/>
      <w:szCs w:val="24"/>
    </w:rPr>
  </w:style>
  <w:style w:type="paragraph" w:styleId="Web">
    <w:name w:val="Normal (Web)"/>
    <w:basedOn w:val="a"/>
    <w:uiPriority w:val="99"/>
    <w:unhideWhenUsed/>
    <w:rsid w:val="004E6476"/>
    <w:pPr>
      <w:widowControl/>
      <w:spacing w:after="192"/>
      <w:jc w:val="left"/>
    </w:pPr>
    <w:rPr>
      <w:rFonts w:ascii="ＭＳ Ｐゴシック" w:eastAsia="ＭＳ Ｐゴシック" w:hAnsi="ＭＳ Ｐゴシック" w:cs="ＭＳ Ｐゴシック"/>
      <w:kern w:val="0"/>
      <w:sz w:val="24"/>
      <w:szCs w:val="24"/>
    </w:rPr>
  </w:style>
  <w:style w:type="character" w:customStyle="1" w:styleId="contenttitle">
    <w:name w:val="contenttitle"/>
    <w:rsid w:val="00BD6F53"/>
  </w:style>
  <w:style w:type="paragraph" w:styleId="ab">
    <w:name w:val="Subtitle"/>
    <w:basedOn w:val="a"/>
    <w:next w:val="a"/>
    <w:link w:val="ac"/>
    <w:qFormat/>
    <w:rsid w:val="0093279E"/>
    <w:pPr>
      <w:jc w:val="center"/>
      <w:outlineLvl w:val="1"/>
    </w:pPr>
    <w:rPr>
      <w:rFonts w:ascii="Arial" w:eastAsia="ＭＳ ゴシック" w:hAnsi="Arial" w:cs="Times New Roman"/>
      <w:sz w:val="24"/>
      <w:szCs w:val="24"/>
    </w:rPr>
  </w:style>
  <w:style w:type="character" w:customStyle="1" w:styleId="ac">
    <w:name w:val="副題 (文字)"/>
    <w:basedOn w:val="a0"/>
    <w:link w:val="ab"/>
    <w:rsid w:val="0093279E"/>
    <w:rPr>
      <w:rFonts w:ascii="Arial" w:eastAsia="ＭＳ ゴシック" w:hAnsi="Arial" w:cs="Times New Roman"/>
      <w:sz w:val="24"/>
      <w:szCs w:val="24"/>
    </w:rPr>
  </w:style>
  <w:style w:type="character" w:customStyle="1" w:styleId="10">
    <w:name w:val="見出し 1 (文字)"/>
    <w:basedOn w:val="a0"/>
    <w:link w:val="1"/>
    <w:uiPriority w:val="9"/>
    <w:rsid w:val="00F9133F"/>
    <w:rPr>
      <w:rFonts w:asciiTheme="majorHAnsi" w:eastAsiaTheme="majorEastAsia" w:hAnsiTheme="majorHAnsi" w:cstheme="majorBidi"/>
      <w:sz w:val="24"/>
      <w:szCs w:val="24"/>
    </w:rPr>
  </w:style>
  <w:style w:type="character" w:styleId="ad">
    <w:name w:val="Strong"/>
    <w:uiPriority w:val="22"/>
    <w:qFormat/>
    <w:rsid w:val="003E4A39"/>
    <w:rPr>
      <w:b/>
      <w:bCs/>
    </w:rPr>
  </w:style>
  <w:style w:type="paragraph" w:customStyle="1" w:styleId="par1">
    <w:name w:val="par1"/>
    <w:basedOn w:val="a"/>
    <w:rsid w:val="00046D85"/>
    <w:pPr>
      <w:widowControl/>
      <w:spacing w:after="11"/>
      <w:jc w:val="left"/>
    </w:pPr>
    <w:rPr>
      <w:rFonts w:ascii="ＭＳ Ｐゴシック" w:eastAsia="ＭＳ Ｐゴシック" w:hAnsi="ＭＳ Ｐゴシック" w:cs="ＭＳ Ｐゴシック"/>
      <w:kern w:val="0"/>
      <w:sz w:val="24"/>
      <w:szCs w:val="24"/>
    </w:rPr>
  </w:style>
  <w:style w:type="paragraph" w:customStyle="1" w:styleId="par2">
    <w:name w:val="par2"/>
    <w:basedOn w:val="a"/>
    <w:rsid w:val="00046D85"/>
    <w:pPr>
      <w:widowControl/>
      <w:spacing w:after="11"/>
      <w:jc w:val="left"/>
    </w:pPr>
    <w:rPr>
      <w:rFonts w:ascii="ＭＳ Ｐゴシック" w:eastAsia="ＭＳ Ｐゴシック" w:hAnsi="ＭＳ Ｐゴシック" w:cs="ＭＳ Ｐゴシック"/>
      <w:kern w:val="0"/>
      <w:sz w:val="24"/>
      <w:szCs w:val="24"/>
    </w:rPr>
  </w:style>
  <w:style w:type="paragraph" w:customStyle="1" w:styleId="par3">
    <w:name w:val="par3"/>
    <w:basedOn w:val="a"/>
    <w:rsid w:val="00046D85"/>
    <w:pPr>
      <w:widowControl/>
      <w:spacing w:after="11"/>
      <w:jc w:val="left"/>
    </w:pPr>
    <w:rPr>
      <w:rFonts w:ascii="ＭＳ Ｐゴシック" w:eastAsia="ＭＳ Ｐゴシック" w:hAnsi="ＭＳ Ｐゴシック" w:cs="ＭＳ Ｐゴシック"/>
      <w:kern w:val="0"/>
      <w:sz w:val="24"/>
      <w:szCs w:val="24"/>
    </w:rPr>
  </w:style>
  <w:style w:type="paragraph" w:customStyle="1" w:styleId="par4">
    <w:name w:val="par4"/>
    <w:basedOn w:val="a"/>
    <w:rsid w:val="00046D85"/>
    <w:pPr>
      <w:widowControl/>
      <w:spacing w:after="11"/>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rsid w:val="00817144"/>
    <w:rPr>
      <w:rFonts w:asciiTheme="majorHAnsi" w:eastAsiaTheme="majorEastAsia" w:hAnsiTheme="majorHAnsi" w:cstheme="majorBidi"/>
    </w:rPr>
  </w:style>
  <w:style w:type="paragraph" w:styleId="z-">
    <w:name w:val="HTML Top of Form"/>
    <w:basedOn w:val="a"/>
    <w:next w:val="a"/>
    <w:link w:val="z-0"/>
    <w:hidden/>
    <w:uiPriority w:val="99"/>
    <w:semiHidden/>
    <w:unhideWhenUsed/>
    <w:rsid w:val="00817144"/>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817144"/>
    <w:rPr>
      <w:rFonts w:ascii="Arial" w:eastAsia="ＭＳ Ｐゴシック" w:hAnsi="Arial" w:cs="Arial"/>
      <w:vanish/>
      <w:kern w:val="0"/>
      <w:sz w:val="16"/>
      <w:szCs w:val="16"/>
    </w:rPr>
  </w:style>
  <w:style w:type="character" w:styleId="ae">
    <w:name w:val="Hyperlink"/>
    <w:basedOn w:val="a0"/>
    <w:uiPriority w:val="99"/>
    <w:unhideWhenUsed/>
    <w:rsid w:val="00817144"/>
    <w:rPr>
      <w:color w:val="0000FF"/>
      <w:u w:val="single"/>
    </w:rPr>
  </w:style>
  <w:style w:type="paragraph" w:styleId="z-1">
    <w:name w:val="HTML Bottom of Form"/>
    <w:basedOn w:val="a"/>
    <w:next w:val="a"/>
    <w:link w:val="z-2"/>
    <w:hidden/>
    <w:uiPriority w:val="99"/>
    <w:semiHidden/>
    <w:unhideWhenUsed/>
    <w:rsid w:val="00817144"/>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817144"/>
    <w:rPr>
      <w:rFonts w:ascii="Arial" w:eastAsia="ＭＳ Ｐゴシック" w:hAnsi="Arial" w:cs="Arial"/>
      <w:vanish/>
      <w:kern w:val="0"/>
      <w:sz w:val="16"/>
      <w:szCs w:val="16"/>
    </w:rPr>
  </w:style>
  <w:style w:type="paragraph" w:customStyle="1" w:styleId="ltx">
    <w:name w:val="ltx"/>
    <w:basedOn w:val="a"/>
    <w:rsid w:val="006808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50">
    <w:name w:val="見出し 5 (文字)"/>
    <w:basedOn w:val="a0"/>
    <w:link w:val="5"/>
    <w:uiPriority w:val="9"/>
    <w:rsid w:val="005D6330"/>
    <w:rPr>
      <w:rFonts w:asciiTheme="majorHAnsi" w:eastAsiaTheme="majorEastAsia" w:hAnsiTheme="majorHAnsi" w:cstheme="majorBidi"/>
    </w:rPr>
  </w:style>
  <w:style w:type="character" w:customStyle="1" w:styleId="herotitle">
    <w:name w:val="hero_title"/>
    <w:basedOn w:val="a0"/>
    <w:rsid w:val="00B41AC4"/>
  </w:style>
  <w:style w:type="character" w:customStyle="1" w:styleId="20">
    <w:name w:val="見出し 2 (文字)"/>
    <w:basedOn w:val="a0"/>
    <w:link w:val="2"/>
    <w:uiPriority w:val="9"/>
    <w:rsid w:val="006B28C9"/>
    <w:rPr>
      <w:rFonts w:asciiTheme="majorHAnsi" w:eastAsiaTheme="majorEastAsia" w:hAnsiTheme="majorHAnsi" w:cstheme="majorBidi"/>
    </w:rPr>
  </w:style>
  <w:style w:type="character" w:customStyle="1" w:styleId="60">
    <w:name w:val="見出し 6 (文字)"/>
    <w:basedOn w:val="a0"/>
    <w:link w:val="6"/>
    <w:uiPriority w:val="9"/>
    <w:rsid w:val="00A63490"/>
    <w:rPr>
      <w:b/>
      <w:bCs/>
    </w:rPr>
  </w:style>
  <w:style w:type="character" w:styleId="af">
    <w:name w:val="Emphasis"/>
    <w:basedOn w:val="a0"/>
    <w:uiPriority w:val="20"/>
    <w:qFormat/>
    <w:rsid w:val="00C30CE6"/>
    <w:rPr>
      <w:i/>
      <w:iCs/>
    </w:rPr>
  </w:style>
  <w:style w:type="paragraph" w:customStyle="1" w:styleId="paragraphp15tm1hb">
    <w:name w:val="paragraph_p15tm1hb"/>
    <w:basedOn w:val="a"/>
    <w:rsid w:val="005F62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9638CA"/>
  </w:style>
  <w:style w:type="character" w:customStyle="1" w:styleId="af1">
    <w:name w:val="日付 (文字)"/>
    <w:basedOn w:val="a0"/>
    <w:link w:val="af0"/>
    <w:uiPriority w:val="99"/>
    <w:semiHidden/>
    <w:rsid w:val="009638CA"/>
  </w:style>
  <w:style w:type="character" w:styleId="21">
    <w:name w:val="Intense Reference"/>
    <w:basedOn w:val="a0"/>
    <w:uiPriority w:val="32"/>
    <w:qFormat/>
    <w:rsid w:val="00600B2C"/>
    <w:rPr>
      <w:b/>
      <w:bCs/>
      <w:smallCaps/>
      <w:color w:val="4F81BD" w:themeColor="accent1"/>
      <w:spacing w:val="5"/>
    </w:rPr>
  </w:style>
  <w:style w:type="paragraph" w:styleId="af2">
    <w:name w:val="Title"/>
    <w:basedOn w:val="a"/>
    <w:next w:val="a"/>
    <w:link w:val="af3"/>
    <w:uiPriority w:val="10"/>
    <w:qFormat/>
    <w:rsid w:val="00522EC2"/>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522EC2"/>
    <w:rPr>
      <w:rFonts w:asciiTheme="majorHAnsi" w:eastAsiaTheme="majorEastAsia" w:hAnsiTheme="majorHAnsi" w:cstheme="majorBidi"/>
      <w:sz w:val="32"/>
      <w:szCs w:val="32"/>
    </w:rPr>
  </w:style>
  <w:style w:type="character" w:styleId="af4">
    <w:name w:val="Unresolved Mention"/>
    <w:basedOn w:val="a0"/>
    <w:uiPriority w:val="99"/>
    <w:semiHidden/>
    <w:unhideWhenUsed/>
    <w:rsid w:val="00E01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4660">
      <w:bodyDiv w:val="1"/>
      <w:marLeft w:val="0"/>
      <w:marRight w:val="0"/>
      <w:marTop w:val="0"/>
      <w:marBottom w:val="0"/>
      <w:divBdr>
        <w:top w:val="none" w:sz="0" w:space="0" w:color="auto"/>
        <w:left w:val="none" w:sz="0" w:space="0" w:color="auto"/>
        <w:bottom w:val="none" w:sz="0" w:space="0" w:color="auto"/>
        <w:right w:val="none" w:sz="0" w:space="0" w:color="auto"/>
      </w:divBdr>
    </w:div>
    <w:div w:id="134839866">
      <w:bodyDiv w:val="1"/>
      <w:marLeft w:val="0"/>
      <w:marRight w:val="0"/>
      <w:marTop w:val="0"/>
      <w:marBottom w:val="0"/>
      <w:divBdr>
        <w:top w:val="none" w:sz="0" w:space="0" w:color="auto"/>
        <w:left w:val="none" w:sz="0" w:space="0" w:color="auto"/>
        <w:bottom w:val="none" w:sz="0" w:space="0" w:color="auto"/>
        <w:right w:val="none" w:sz="0" w:space="0" w:color="auto"/>
      </w:divBdr>
    </w:div>
    <w:div w:id="152911821">
      <w:bodyDiv w:val="1"/>
      <w:marLeft w:val="0"/>
      <w:marRight w:val="0"/>
      <w:marTop w:val="0"/>
      <w:marBottom w:val="0"/>
      <w:divBdr>
        <w:top w:val="none" w:sz="0" w:space="0" w:color="auto"/>
        <w:left w:val="none" w:sz="0" w:space="0" w:color="auto"/>
        <w:bottom w:val="none" w:sz="0" w:space="0" w:color="auto"/>
        <w:right w:val="none" w:sz="0" w:space="0" w:color="auto"/>
      </w:divBdr>
    </w:div>
    <w:div w:id="168524135">
      <w:bodyDiv w:val="1"/>
      <w:marLeft w:val="0"/>
      <w:marRight w:val="0"/>
      <w:marTop w:val="0"/>
      <w:marBottom w:val="0"/>
      <w:divBdr>
        <w:top w:val="none" w:sz="0" w:space="0" w:color="auto"/>
        <w:left w:val="none" w:sz="0" w:space="0" w:color="auto"/>
        <w:bottom w:val="none" w:sz="0" w:space="0" w:color="auto"/>
        <w:right w:val="none" w:sz="0" w:space="0" w:color="auto"/>
      </w:divBdr>
    </w:div>
    <w:div w:id="202669170">
      <w:bodyDiv w:val="1"/>
      <w:marLeft w:val="0"/>
      <w:marRight w:val="0"/>
      <w:marTop w:val="0"/>
      <w:marBottom w:val="0"/>
      <w:divBdr>
        <w:top w:val="none" w:sz="0" w:space="0" w:color="auto"/>
        <w:left w:val="none" w:sz="0" w:space="0" w:color="auto"/>
        <w:bottom w:val="none" w:sz="0" w:space="0" w:color="auto"/>
        <w:right w:val="none" w:sz="0" w:space="0" w:color="auto"/>
      </w:divBdr>
    </w:div>
    <w:div w:id="250361001">
      <w:bodyDiv w:val="1"/>
      <w:marLeft w:val="0"/>
      <w:marRight w:val="0"/>
      <w:marTop w:val="0"/>
      <w:marBottom w:val="0"/>
      <w:divBdr>
        <w:top w:val="none" w:sz="0" w:space="0" w:color="auto"/>
        <w:left w:val="none" w:sz="0" w:space="0" w:color="auto"/>
        <w:bottom w:val="none" w:sz="0" w:space="0" w:color="auto"/>
        <w:right w:val="none" w:sz="0" w:space="0" w:color="auto"/>
      </w:divBdr>
    </w:div>
    <w:div w:id="385759945">
      <w:bodyDiv w:val="1"/>
      <w:marLeft w:val="0"/>
      <w:marRight w:val="0"/>
      <w:marTop w:val="0"/>
      <w:marBottom w:val="0"/>
      <w:divBdr>
        <w:top w:val="none" w:sz="0" w:space="0" w:color="auto"/>
        <w:left w:val="none" w:sz="0" w:space="0" w:color="auto"/>
        <w:bottom w:val="none" w:sz="0" w:space="0" w:color="auto"/>
        <w:right w:val="none" w:sz="0" w:space="0" w:color="auto"/>
      </w:divBdr>
    </w:div>
    <w:div w:id="419328637">
      <w:bodyDiv w:val="1"/>
      <w:marLeft w:val="0"/>
      <w:marRight w:val="0"/>
      <w:marTop w:val="0"/>
      <w:marBottom w:val="0"/>
      <w:divBdr>
        <w:top w:val="none" w:sz="0" w:space="0" w:color="auto"/>
        <w:left w:val="none" w:sz="0" w:space="0" w:color="auto"/>
        <w:bottom w:val="none" w:sz="0" w:space="0" w:color="auto"/>
        <w:right w:val="none" w:sz="0" w:space="0" w:color="auto"/>
      </w:divBdr>
    </w:div>
    <w:div w:id="429546742">
      <w:bodyDiv w:val="1"/>
      <w:marLeft w:val="0"/>
      <w:marRight w:val="0"/>
      <w:marTop w:val="120"/>
      <w:marBottom w:val="0"/>
      <w:divBdr>
        <w:top w:val="none" w:sz="0" w:space="0" w:color="auto"/>
        <w:left w:val="none" w:sz="0" w:space="0" w:color="auto"/>
        <w:bottom w:val="none" w:sz="0" w:space="0" w:color="auto"/>
        <w:right w:val="none" w:sz="0" w:space="0" w:color="auto"/>
      </w:divBdr>
      <w:divsChild>
        <w:div w:id="59183152">
          <w:marLeft w:val="0"/>
          <w:marRight w:val="0"/>
          <w:marTop w:val="0"/>
          <w:marBottom w:val="0"/>
          <w:divBdr>
            <w:top w:val="none" w:sz="0" w:space="0" w:color="auto"/>
            <w:left w:val="none" w:sz="0" w:space="0" w:color="auto"/>
            <w:bottom w:val="none" w:sz="0" w:space="0" w:color="auto"/>
            <w:right w:val="none" w:sz="0" w:space="0" w:color="auto"/>
          </w:divBdr>
          <w:divsChild>
            <w:div w:id="158158813">
              <w:marLeft w:val="0"/>
              <w:marRight w:val="0"/>
              <w:marTop w:val="0"/>
              <w:marBottom w:val="0"/>
              <w:divBdr>
                <w:top w:val="none" w:sz="0" w:space="0" w:color="auto"/>
                <w:left w:val="none" w:sz="0" w:space="0" w:color="auto"/>
                <w:bottom w:val="none" w:sz="0" w:space="0" w:color="auto"/>
                <w:right w:val="none" w:sz="0" w:space="0" w:color="auto"/>
              </w:divBdr>
              <w:divsChild>
                <w:div w:id="395081867">
                  <w:marLeft w:val="0"/>
                  <w:marRight w:val="0"/>
                  <w:marTop w:val="0"/>
                  <w:marBottom w:val="0"/>
                  <w:divBdr>
                    <w:top w:val="none" w:sz="0" w:space="0" w:color="auto"/>
                    <w:left w:val="none" w:sz="0" w:space="0" w:color="auto"/>
                    <w:bottom w:val="none" w:sz="0" w:space="0" w:color="auto"/>
                    <w:right w:val="none" w:sz="0" w:space="0" w:color="auto"/>
                  </w:divBdr>
                  <w:divsChild>
                    <w:div w:id="560363979">
                      <w:marLeft w:val="0"/>
                      <w:marRight w:val="0"/>
                      <w:marTop w:val="0"/>
                      <w:marBottom w:val="0"/>
                      <w:divBdr>
                        <w:top w:val="none" w:sz="0" w:space="0" w:color="auto"/>
                        <w:left w:val="none" w:sz="0" w:space="0" w:color="auto"/>
                        <w:bottom w:val="none" w:sz="0" w:space="0" w:color="auto"/>
                        <w:right w:val="none" w:sz="0" w:space="0" w:color="auto"/>
                      </w:divBdr>
                      <w:divsChild>
                        <w:div w:id="1900633052">
                          <w:marLeft w:val="0"/>
                          <w:marRight w:val="0"/>
                          <w:marTop w:val="0"/>
                          <w:marBottom w:val="0"/>
                          <w:divBdr>
                            <w:top w:val="none" w:sz="0" w:space="0" w:color="auto"/>
                            <w:left w:val="none" w:sz="0" w:space="0" w:color="auto"/>
                            <w:bottom w:val="none" w:sz="0" w:space="0" w:color="auto"/>
                            <w:right w:val="none" w:sz="0" w:space="0" w:color="auto"/>
                          </w:divBdr>
                          <w:divsChild>
                            <w:div w:id="785974308">
                              <w:marLeft w:val="0"/>
                              <w:marRight w:val="0"/>
                              <w:marTop w:val="0"/>
                              <w:marBottom w:val="300"/>
                              <w:divBdr>
                                <w:top w:val="none" w:sz="0" w:space="0" w:color="auto"/>
                                <w:left w:val="none" w:sz="0" w:space="0" w:color="auto"/>
                                <w:bottom w:val="none" w:sz="0" w:space="0" w:color="auto"/>
                                <w:right w:val="none" w:sz="0" w:space="0" w:color="auto"/>
                              </w:divBdr>
                              <w:divsChild>
                                <w:div w:id="1151171554">
                                  <w:marLeft w:val="0"/>
                                  <w:marRight w:val="0"/>
                                  <w:marTop w:val="0"/>
                                  <w:marBottom w:val="150"/>
                                  <w:divBdr>
                                    <w:top w:val="none" w:sz="0" w:space="0" w:color="auto"/>
                                    <w:left w:val="none" w:sz="0" w:space="0" w:color="auto"/>
                                    <w:bottom w:val="none" w:sz="0" w:space="0" w:color="auto"/>
                                    <w:right w:val="none" w:sz="0" w:space="0" w:color="auto"/>
                                  </w:divBdr>
                                  <w:divsChild>
                                    <w:div w:id="1383093793">
                                      <w:marLeft w:val="240"/>
                                      <w:marRight w:val="0"/>
                                      <w:marTop w:val="0"/>
                                      <w:marBottom w:val="150"/>
                                      <w:divBdr>
                                        <w:top w:val="none" w:sz="0" w:space="0" w:color="auto"/>
                                        <w:left w:val="none" w:sz="0" w:space="0" w:color="auto"/>
                                        <w:bottom w:val="none" w:sz="0" w:space="0" w:color="auto"/>
                                        <w:right w:val="none" w:sz="0" w:space="0" w:color="auto"/>
                                      </w:divBdr>
                                      <w:divsChild>
                                        <w:div w:id="1997152006">
                                          <w:marLeft w:val="0"/>
                                          <w:marRight w:val="0"/>
                                          <w:marTop w:val="0"/>
                                          <w:marBottom w:val="150"/>
                                          <w:divBdr>
                                            <w:top w:val="none" w:sz="0" w:space="0" w:color="auto"/>
                                            <w:left w:val="none" w:sz="0" w:space="0" w:color="auto"/>
                                            <w:bottom w:val="none" w:sz="0" w:space="0" w:color="auto"/>
                                            <w:right w:val="none" w:sz="0" w:space="0" w:color="auto"/>
                                          </w:divBdr>
                                          <w:divsChild>
                                            <w:div w:id="2127775396">
                                              <w:marLeft w:val="0"/>
                                              <w:marRight w:val="0"/>
                                              <w:marTop w:val="0"/>
                                              <w:marBottom w:val="0"/>
                                              <w:divBdr>
                                                <w:top w:val="none" w:sz="0" w:space="0" w:color="auto"/>
                                                <w:left w:val="none" w:sz="0" w:space="0" w:color="auto"/>
                                                <w:bottom w:val="none" w:sz="0" w:space="0" w:color="auto"/>
                                                <w:right w:val="none" w:sz="0" w:space="0" w:color="auto"/>
                                              </w:divBdr>
                                            </w:div>
                                            <w:div w:id="750854743">
                                              <w:marLeft w:val="0"/>
                                              <w:marRight w:val="0"/>
                                              <w:marTop w:val="0"/>
                                              <w:marBottom w:val="0"/>
                                              <w:divBdr>
                                                <w:top w:val="none" w:sz="0" w:space="0" w:color="auto"/>
                                                <w:left w:val="none" w:sz="0" w:space="0" w:color="auto"/>
                                                <w:bottom w:val="none" w:sz="0" w:space="0" w:color="auto"/>
                                                <w:right w:val="none" w:sz="0" w:space="0" w:color="auto"/>
                                              </w:divBdr>
                                            </w:div>
                                          </w:divsChild>
                                        </w:div>
                                        <w:div w:id="277302516">
                                          <w:marLeft w:val="0"/>
                                          <w:marRight w:val="0"/>
                                          <w:marTop w:val="0"/>
                                          <w:marBottom w:val="150"/>
                                          <w:divBdr>
                                            <w:top w:val="none" w:sz="0" w:space="0" w:color="auto"/>
                                            <w:left w:val="none" w:sz="0" w:space="0" w:color="auto"/>
                                            <w:bottom w:val="none" w:sz="0" w:space="0" w:color="auto"/>
                                            <w:right w:val="none" w:sz="0" w:space="0" w:color="auto"/>
                                          </w:divBdr>
                                          <w:divsChild>
                                            <w:div w:id="664674812">
                                              <w:marLeft w:val="0"/>
                                              <w:marRight w:val="0"/>
                                              <w:marTop w:val="0"/>
                                              <w:marBottom w:val="0"/>
                                              <w:divBdr>
                                                <w:top w:val="none" w:sz="0" w:space="0" w:color="auto"/>
                                                <w:left w:val="none" w:sz="0" w:space="0" w:color="auto"/>
                                                <w:bottom w:val="none" w:sz="0" w:space="0" w:color="auto"/>
                                                <w:right w:val="none" w:sz="0" w:space="0" w:color="auto"/>
                                              </w:divBdr>
                                            </w:div>
                                            <w:div w:id="11730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504661">
      <w:bodyDiv w:val="1"/>
      <w:marLeft w:val="0"/>
      <w:marRight w:val="0"/>
      <w:marTop w:val="0"/>
      <w:marBottom w:val="0"/>
      <w:divBdr>
        <w:top w:val="none" w:sz="0" w:space="0" w:color="auto"/>
        <w:left w:val="none" w:sz="0" w:space="0" w:color="auto"/>
        <w:bottom w:val="none" w:sz="0" w:space="0" w:color="auto"/>
        <w:right w:val="none" w:sz="0" w:space="0" w:color="auto"/>
      </w:divBdr>
    </w:div>
    <w:div w:id="573248095">
      <w:bodyDiv w:val="1"/>
      <w:marLeft w:val="0"/>
      <w:marRight w:val="0"/>
      <w:marTop w:val="0"/>
      <w:marBottom w:val="0"/>
      <w:divBdr>
        <w:top w:val="none" w:sz="0" w:space="0" w:color="auto"/>
        <w:left w:val="none" w:sz="0" w:space="0" w:color="auto"/>
        <w:bottom w:val="none" w:sz="0" w:space="0" w:color="auto"/>
        <w:right w:val="none" w:sz="0" w:space="0" w:color="auto"/>
      </w:divBdr>
    </w:div>
    <w:div w:id="594481223">
      <w:bodyDiv w:val="1"/>
      <w:marLeft w:val="0"/>
      <w:marRight w:val="0"/>
      <w:marTop w:val="0"/>
      <w:marBottom w:val="0"/>
      <w:divBdr>
        <w:top w:val="none" w:sz="0" w:space="0" w:color="auto"/>
        <w:left w:val="none" w:sz="0" w:space="0" w:color="auto"/>
        <w:bottom w:val="none" w:sz="0" w:space="0" w:color="auto"/>
        <w:right w:val="none" w:sz="0" w:space="0" w:color="auto"/>
      </w:divBdr>
    </w:div>
    <w:div w:id="606474025">
      <w:bodyDiv w:val="1"/>
      <w:marLeft w:val="0"/>
      <w:marRight w:val="0"/>
      <w:marTop w:val="0"/>
      <w:marBottom w:val="0"/>
      <w:divBdr>
        <w:top w:val="none" w:sz="0" w:space="0" w:color="auto"/>
        <w:left w:val="none" w:sz="0" w:space="0" w:color="auto"/>
        <w:bottom w:val="none" w:sz="0" w:space="0" w:color="auto"/>
        <w:right w:val="none" w:sz="0" w:space="0" w:color="auto"/>
      </w:divBdr>
    </w:div>
    <w:div w:id="671950102">
      <w:bodyDiv w:val="1"/>
      <w:marLeft w:val="0"/>
      <w:marRight w:val="0"/>
      <w:marTop w:val="0"/>
      <w:marBottom w:val="0"/>
      <w:divBdr>
        <w:top w:val="none" w:sz="0" w:space="0" w:color="auto"/>
        <w:left w:val="none" w:sz="0" w:space="0" w:color="auto"/>
        <w:bottom w:val="none" w:sz="0" w:space="0" w:color="auto"/>
        <w:right w:val="none" w:sz="0" w:space="0" w:color="auto"/>
      </w:divBdr>
    </w:div>
    <w:div w:id="728454117">
      <w:bodyDiv w:val="1"/>
      <w:marLeft w:val="0"/>
      <w:marRight w:val="0"/>
      <w:marTop w:val="0"/>
      <w:marBottom w:val="0"/>
      <w:divBdr>
        <w:top w:val="none" w:sz="0" w:space="0" w:color="auto"/>
        <w:left w:val="none" w:sz="0" w:space="0" w:color="auto"/>
        <w:bottom w:val="none" w:sz="0" w:space="0" w:color="auto"/>
        <w:right w:val="none" w:sz="0" w:space="0" w:color="auto"/>
      </w:divBdr>
    </w:div>
    <w:div w:id="739399461">
      <w:bodyDiv w:val="1"/>
      <w:marLeft w:val="0"/>
      <w:marRight w:val="0"/>
      <w:marTop w:val="0"/>
      <w:marBottom w:val="0"/>
      <w:divBdr>
        <w:top w:val="none" w:sz="0" w:space="0" w:color="auto"/>
        <w:left w:val="none" w:sz="0" w:space="0" w:color="auto"/>
        <w:bottom w:val="none" w:sz="0" w:space="0" w:color="auto"/>
        <w:right w:val="none" w:sz="0" w:space="0" w:color="auto"/>
      </w:divBdr>
    </w:div>
    <w:div w:id="746078205">
      <w:bodyDiv w:val="1"/>
      <w:marLeft w:val="0"/>
      <w:marRight w:val="0"/>
      <w:marTop w:val="0"/>
      <w:marBottom w:val="0"/>
      <w:divBdr>
        <w:top w:val="none" w:sz="0" w:space="0" w:color="auto"/>
        <w:left w:val="none" w:sz="0" w:space="0" w:color="auto"/>
        <w:bottom w:val="none" w:sz="0" w:space="0" w:color="auto"/>
        <w:right w:val="none" w:sz="0" w:space="0" w:color="auto"/>
      </w:divBdr>
      <w:divsChild>
        <w:div w:id="918170598">
          <w:marLeft w:val="0"/>
          <w:marRight w:val="0"/>
          <w:marTop w:val="0"/>
          <w:marBottom w:val="0"/>
          <w:divBdr>
            <w:top w:val="none" w:sz="0" w:space="0" w:color="auto"/>
            <w:left w:val="none" w:sz="0" w:space="0" w:color="auto"/>
            <w:bottom w:val="none" w:sz="0" w:space="0" w:color="auto"/>
            <w:right w:val="none" w:sz="0" w:space="0" w:color="auto"/>
          </w:divBdr>
          <w:divsChild>
            <w:div w:id="49156015">
              <w:marLeft w:val="0"/>
              <w:marRight w:val="0"/>
              <w:marTop w:val="0"/>
              <w:marBottom w:val="0"/>
              <w:divBdr>
                <w:top w:val="none" w:sz="0" w:space="0" w:color="auto"/>
                <w:left w:val="none" w:sz="0" w:space="0" w:color="auto"/>
                <w:bottom w:val="none" w:sz="0" w:space="0" w:color="auto"/>
                <w:right w:val="none" w:sz="0" w:space="0" w:color="auto"/>
              </w:divBdr>
              <w:divsChild>
                <w:div w:id="1543979116">
                  <w:marLeft w:val="0"/>
                  <w:marRight w:val="0"/>
                  <w:marTop w:val="0"/>
                  <w:marBottom w:val="0"/>
                  <w:divBdr>
                    <w:top w:val="single" w:sz="6" w:space="8" w:color="DCDCD5"/>
                    <w:left w:val="none" w:sz="0" w:space="0" w:color="auto"/>
                    <w:bottom w:val="none" w:sz="0" w:space="0" w:color="auto"/>
                    <w:right w:val="none" w:sz="0" w:space="0" w:color="auto"/>
                  </w:divBdr>
                  <w:divsChild>
                    <w:div w:id="290483790">
                      <w:marLeft w:val="0"/>
                      <w:marRight w:val="0"/>
                      <w:marTop w:val="0"/>
                      <w:marBottom w:val="0"/>
                      <w:divBdr>
                        <w:top w:val="single" w:sz="6" w:space="15" w:color="E6E6DF"/>
                        <w:left w:val="none" w:sz="0" w:space="0" w:color="auto"/>
                        <w:bottom w:val="none" w:sz="0" w:space="0" w:color="auto"/>
                        <w:right w:val="none" w:sz="0" w:space="0" w:color="auto"/>
                      </w:divBdr>
                      <w:divsChild>
                        <w:div w:id="3433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355167">
      <w:bodyDiv w:val="1"/>
      <w:marLeft w:val="0"/>
      <w:marRight w:val="0"/>
      <w:marTop w:val="120"/>
      <w:marBottom w:val="0"/>
      <w:divBdr>
        <w:top w:val="none" w:sz="0" w:space="0" w:color="auto"/>
        <w:left w:val="none" w:sz="0" w:space="0" w:color="auto"/>
        <w:bottom w:val="none" w:sz="0" w:space="0" w:color="auto"/>
        <w:right w:val="none" w:sz="0" w:space="0" w:color="auto"/>
      </w:divBdr>
      <w:divsChild>
        <w:div w:id="831678759">
          <w:marLeft w:val="0"/>
          <w:marRight w:val="0"/>
          <w:marTop w:val="0"/>
          <w:marBottom w:val="0"/>
          <w:divBdr>
            <w:top w:val="none" w:sz="0" w:space="0" w:color="auto"/>
            <w:left w:val="none" w:sz="0" w:space="0" w:color="auto"/>
            <w:bottom w:val="none" w:sz="0" w:space="0" w:color="auto"/>
            <w:right w:val="none" w:sz="0" w:space="0" w:color="auto"/>
          </w:divBdr>
          <w:divsChild>
            <w:div w:id="1335184390">
              <w:marLeft w:val="0"/>
              <w:marRight w:val="0"/>
              <w:marTop w:val="0"/>
              <w:marBottom w:val="0"/>
              <w:divBdr>
                <w:top w:val="none" w:sz="0" w:space="0" w:color="auto"/>
                <w:left w:val="none" w:sz="0" w:space="0" w:color="auto"/>
                <w:bottom w:val="none" w:sz="0" w:space="0" w:color="auto"/>
                <w:right w:val="none" w:sz="0" w:space="0" w:color="auto"/>
              </w:divBdr>
              <w:divsChild>
                <w:div w:id="124352789">
                  <w:marLeft w:val="0"/>
                  <w:marRight w:val="0"/>
                  <w:marTop w:val="0"/>
                  <w:marBottom w:val="0"/>
                  <w:divBdr>
                    <w:top w:val="none" w:sz="0" w:space="0" w:color="auto"/>
                    <w:left w:val="none" w:sz="0" w:space="0" w:color="auto"/>
                    <w:bottom w:val="none" w:sz="0" w:space="0" w:color="auto"/>
                    <w:right w:val="none" w:sz="0" w:space="0" w:color="auto"/>
                  </w:divBdr>
                  <w:divsChild>
                    <w:div w:id="566380756">
                      <w:marLeft w:val="0"/>
                      <w:marRight w:val="0"/>
                      <w:marTop w:val="0"/>
                      <w:marBottom w:val="0"/>
                      <w:divBdr>
                        <w:top w:val="none" w:sz="0" w:space="0" w:color="auto"/>
                        <w:left w:val="none" w:sz="0" w:space="0" w:color="auto"/>
                        <w:bottom w:val="none" w:sz="0" w:space="0" w:color="auto"/>
                        <w:right w:val="none" w:sz="0" w:space="0" w:color="auto"/>
                      </w:divBdr>
                      <w:divsChild>
                        <w:div w:id="895748601">
                          <w:marLeft w:val="0"/>
                          <w:marRight w:val="0"/>
                          <w:marTop w:val="0"/>
                          <w:marBottom w:val="0"/>
                          <w:divBdr>
                            <w:top w:val="none" w:sz="0" w:space="0" w:color="auto"/>
                            <w:left w:val="none" w:sz="0" w:space="0" w:color="auto"/>
                            <w:bottom w:val="none" w:sz="0" w:space="0" w:color="auto"/>
                            <w:right w:val="none" w:sz="0" w:space="0" w:color="auto"/>
                          </w:divBdr>
                          <w:divsChild>
                            <w:div w:id="1565409856">
                              <w:marLeft w:val="0"/>
                              <w:marRight w:val="0"/>
                              <w:marTop w:val="0"/>
                              <w:marBottom w:val="300"/>
                              <w:divBdr>
                                <w:top w:val="none" w:sz="0" w:space="0" w:color="auto"/>
                                <w:left w:val="none" w:sz="0" w:space="0" w:color="auto"/>
                                <w:bottom w:val="none" w:sz="0" w:space="0" w:color="auto"/>
                                <w:right w:val="none" w:sz="0" w:space="0" w:color="auto"/>
                              </w:divBdr>
                              <w:divsChild>
                                <w:div w:id="4412203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889562">
      <w:bodyDiv w:val="1"/>
      <w:marLeft w:val="0"/>
      <w:marRight w:val="0"/>
      <w:marTop w:val="0"/>
      <w:marBottom w:val="0"/>
      <w:divBdr>
        <w:top w:val="none" w:sz="0" w:space="0" w:color="auto"/>
        <w:left w:val="none" w:sz="0" w:space="0" w:color="auto"/>
        <w:bottom w:val="none" w:sz="0" w:space="0" w:color="auto"/>
        <w:right w:val="none" w:sz="0" w:space="0" w:color="auto"/>
      </w:divBdr>
    </w:div>
    <w:div w:id="815609961">
      <w:bodyDiv w:val="1"/>
      <w:marLeft w:val="0"/>
      <w:marRight w:val="0"/>
      <w:marTop w:val="0"/>
      <w:marBottom w:val="0"/>
      <w:divBdr>
        <w:top w:val="none" w:sz="0" w:space="0" w:color="auto"/>
        <w:left w:val="none" w:sz="0" w:space="0" w:color="auto"/>
        <w:bottom w:val="none" w:sz="0" w:space="0" w:color="auto"/>
        <w:right w:val="none" w:sz="0" w:space="0" w:color="auto"/>
      </w:divBdr>
    </w:div>
    <w:div w:id="885526355">
      <w:bodyDiv w:val="1"/>
      <w:marLeft w:val="0"/>
      <w:marRight w:val="0"/>
      <w:marTop w:val="0"/>
      <w:marBottom w:val="0"/>
      <w:divBdr>
        <w:top w:val="none" w:sz="0" w:space="0" w:color="auto"/>
        <w:left w:val="none" w:sz="0" w:space="0" w:color="auto"/>
        <w:bottom w:val="none" w:sz="0" w:space="0" w:color="auto"/>
        <w:right w:val="none" w:sz="0" w:space="0" w:color="auto"/>
      </w:divBdr>
    </w:div>
    <w:div w:id="942037827">
      <w:bodyDiv w:val="1"/>
      <w:marLeft w:val="0"/>
      <w:marRight w:val="0"/>
      <w:marTop w:val="0"/>
      <w:marBottom w:val="0"/>
      <w:divBdr>
        <w:top w:val="none" w:sz="0" w:space="0" w:color="auto"/>
        <w:left w:val="none" w:sz="0" w:space="0" w:color="auto"/>
        <w:bottom w:val="none" w:sz="0" w:space="0" w:color="auto"/>
        <w:right w:val="none" w:sz="0" w:space="0" w:color="auto"/>
      </w:divBdr>
    </w:div>
    <w:div w:id="1056394392">
      <w:bodyDiv w:val="1"/>
      <w:marLeft w:val="0"/>
      <w:marRight w:val="0"/>
      <w:marTop w:val="0"/>
      <w:marBottom w:val="0"/>
      <w:divBdr>
        <w:top w:val="none" w:sz="0" w:space="0" w:color="auto"/>
        <w:left w:val="none" w:sz="0" w:space="0" w:color="auto"/>
        <w:bottom w:val="none" w:sz="0" w:space="0" w:color="auto"/>
        <w:right w:val="none" w:sz="0" w:space="0" w:color="auto"/>
      </w:divBdr>
    </w:div>
    <w:div w:id="1062409034">
      <w:bodyDiv w:val="1"/>
      <w:marLeft w:val="0"/>
      <w:marRight w:val="0"/>
      <w:marTop w:val="0"/>
      <w:marBottom w:val="0"/>
      <w:divBdr>
        <w:top w:val="none" w:sz="0" w:space="0" w:color="auto"/>
        <w:left w:val="none" w:sz="0" w:space="0" w:color="auto"/>
        <w:bottom w:val="none" w:sz="0" w:space="0" w:color="auto"/>
        <w:right w:val="none" w:sz="0" w:space="0" w:color="auto"/>
      </w:divBdr>
    </w:div>
    <w:div w:id="1084037145">
      <w:bodyDiv w:val="1"/>
      <w:marLeft w:val="0"/>
      <w:marRight w:val="0"/>
      <w:marTop w:val="0"/>
      <w:marBottom w:val="0"/>
      <w:divBdr>
        <w:top w:val="none" w:sz="0" w:space="0" w:color="auto"/>
        <w:left w:val="none" w:sz="0" w:space="0" w:color="auto"/>
        <w:bottom w:val="none" w:sz="0" w:space="0" w:color="auto"/>
        <w:right w:val="none" w:sz="0" w:space="0" w:color="auto"/>
      </w:divBdr>
    </w:div>
    <w:div w:id="1187404866">
      <w:bodyDiv w:val="1"/>
      <w:marLeft w:val="0"/>
      <w:marRight w:val="0"/>
      <w:marTop w:val="0"/>
      <w:marBottom w:val="0"/>
      <w:divBdr>
        <w:top w:val="none" w:sz="0" w:space="0" w:color="auto"/>
        <w:left w:val="none" w:sz="0" w:space="0" w:color="auto"/>
        <w:bottom w:val="none" w:sz="0" w:space="0" w:color="auto"/>
        <w:right w:val="none" w:sz="0" w:space="0" w:color="auto"/>
      </w:divBdr>
    </w:div>
    <w:div w:id="1224217305">
      <w:bodyDiv w:val="1"/>
      <w:marLeft w:val="0"/>
      <w:marRight w:val="0"/>
      <w:marTop w:val="0"/>
      <w:marBottom w:val="0"/>
      <w:divBdr>
        <w:top w:val="none" w:sz="0" w:space="0" w:color="auto"/>
        <w:left w:val="none" w:sz="0" w:space="0" w:color="auto"/>
        <w:bottom w:val="none" w:sz="0" w:space="0" w:color="auto"/>
        <w:right w:val="none" w:sz="0" w:space="0" w:color="auto"/>
      </w:divBdr>
      <w:divsChild>
        <w:div w:id="30765706">
          <w:marLeft w:val="0"/>
          <w:marRight w:val="0"/>
          <w:marTop w:val="0"/>
          <w:marBottom w:val="0"/>
          <w:divBdr>
            <w:top w:val="none" w:sz="0" w:space="0" w:color="auto"/>
            <w:left w:val="none" w:sz="0" w:space="0" w:color="auto"/>
            <w:bottom w:val="none" w:sz="0" w:space="0" w:color="auto"/>
            <w:right w:val="none" w:sz="0" w:space="0" w:color="auto"/>
          </w:divBdr>
          <w:divsChild>
            <w:div w:id="157699277">
              <w:marLeft w:val="0"/>
              <w:marRight w:val="0"/>
              <w:marTop w:val="0"/>
              <w:marBottom w:val="0"/>
              <w:divBdr>
                <w:top w:val="none" w:sz="0" w:space="0" w:color="auto"/>
                <w:left w:val="none" w:sz="0" w:space="0" w:color="auto"/>
                <w:bottom w:val="none" w:sz="0" w:space="0" w:color="auto"/>
                <w:right w:val="none" w:sz="0" w:space="0" w:color="auto"/>
              </w:divBdr>
              <w:divsChild>
                <w:div w:id="6064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41765">
      <w:bodyDiv w:val="1"/>
      <w:marLeft w:val="0"/>
      <w:marRight w:val="0"/>
      <w:marTop w:val="0"/>
      <w:marBottom w:val="0"/>
      <w:divBdr>
        <w:top w:val="none" w:sz="0" w:space="0" w:color="auto"/>
        <w:left w:val="none" w:sz="0" w:space="0" w:color="auto"/>
        <w:bottom w:val="none" w:sz="0" w:space="0" w:color="auto"/>
        <w:right w:val="none" w:sz="0" w:space="0" w:color="auto"/>
      </w:divBdr>
      <w:divsChild>
        <w:div w:id="2114978284">
          <w:marLeft w:val="0"/>
          <w:marRight w:val="0"/>
          <w:marTop w:val="0"/>
          <w:marBottom w:val="0"/>
          <w:divBdr>
            <w:top w:val="none" w:sz="0" w:space="0" w:color="auto"/>
            <w:left w:val="none" w:sz="0" w:space="0" w:color="auto"/>
            <w:bottom w:val="none" w:sz="0" w:space="0" w:color="auto"/>
            <w:right w:val="none" w:sz="0" w:space="0" w:color="auto"/>
          </w:divBdr>
        </w:div>
      </w:divsChild>
    </w:div>
    <w:div w:id="1343700708">
      <w:bodyDiv w:val="1"/>
      <w:marLeft w:val="0"/>
      <w:marRight w:val="0"/>
      <w:marTop w:val="0"/>
      <w:marBottom w:val="0"/>
      <w:divBdr>
        <w:top w:val="none" w:sz="0" w:space="0" w:color="auto"/>
        <w:left w:val="none" w:sz="0" w:space="0" w:color="auto"/>
        <w:bottom w:val="none" w:sz="0" w:space="0" w:color="auto"/>
        <w:right w:val="none" w:sz="0" w:space="0" w:color="auto"/>
      </w:divBdr>
    </w:div>
    <w:div w:id="1484850661">
      <w:bodyDiv w:val="1"/>
      <w:marLeft w:val="0"/>
      <w:marRight w:val="0"/>
      <w:marTop w:val="0"/>
      <w:marBottom w:val="0"/>
      <w:divBdr>
        <w:top w:val="none" w:sz="0" w:space="0" w:color="auto"/>
        <w:left w:val="none" w:sz="0" w:space="0" w:color="auto"/>
        <w:bottom w:val="none" w:sz="0" w:space="0" w:color="auto"/>
        <w:right w:val="none" w:sz="0" w:space="0" w:color="auto"/>
      </w:divBdr>
      <w:divsChild>
        <w:div w:id="1956254186">
          <w:marLeft w:val="0"/>
          <w:marRight w:val="0"/>
          <w:marTop w:val="0"/>
          <w:marBottom w:val="0"/>
          <w:divBdr>
            <w:top w:val="none" w:sz="0" w:space="0" w:color="auto"/>
            <w:left w:val="none" w:sz="0" w:space="0" w:color="auto"/>
            <w:bottom w:val="none" w:sz="0" w:space="0" w:color="auto"/>
            <w:right w:val="none" w:sz="0" w:space="0" w:color="auto"/>
          </w:divBdr>
          <w:divsChild>
            <w:div w:id="11174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53942">
      <w:bodyDiv w:val="1"/>
      <w:marLeft w:val="0"/>
      <w:marRight w:val="0"/>
      <w:marTop w:val="0"/>
      <w:marBottom w:val="0"/>
      <w:divBdr>
        <w:top w:val="none" w:sz="0" w:space="0" w:color="auto"/>
        <w:left w:val="none" w:sz="0" w:space="0" w:color="auto"/>
        <w:bottom w:val="none" w:sz="0" w:space="0" w:color="auto"/>
        <w:right w:val="none" w:sz="0" w:space="0" w:color="auto"/>
      </w:divBdr>
    </w:div>
    <w:div w:id="1488932785">
      <w:bodyDiv w:val="1"/>
      <w:marLeft w:val="0"/>
      <w:marRight w:val="0"/>
      <w:marTop w:val="0"/>
      <w:marBottom w:val="0"/>
      <w:divBdr>
        <w:top w:val="none" w:sz="0" w:space="0" w:color="auto"/>
        <w:left w:val="none" w:sz="0" w:space="0" w:color="auto"/>
        <w:bottom w:val="none" w:sz="0" w:space="0" w:color="auto"/>
        <w:right w:val="none" w:sz="0" w:space="0" w:color="auto"/>
      </w:divBdr>
    </w:div>
    <w:div w:id="1499273903">
      <w:bodyDiv w:val="1"/>
      <w:marLeft w:val="0"/>
      <w:marRight w:val="0"/>
      <w:marTop w:val="0"/>
      <w:marBottom w:val="0"/>
      <w:divBdr>
        <w:top w:val="none" w:sz="0" w:space="0" w:color="auto"/>
        <w:left w:val="none" w:sz="0" w:space="0" w:color="auto"/>
        <w:bottom w:val="none" w:sz="0" w:space="0" w:color="auto"/>
        <w:right w:val="none" w:sz="0" w:space="0" w:color="auto"/>
      </w:divBdr>
    </w:div>
    <w:div w:id="1538077495">
      <w:bodyDiv w:val="1"/>
      <w:marLeft w:val="0"/>
      <w:marRight w:val="0"/>
      <w:marTop w:val="0"/>
      <w:marBottom w:val="0"/>
      <w:divBdr>
        <w:top w:val="none" w:sz="0" w:space="0" w:color="auto"/>
        <w:left w:val="none" w:sz="0" w:space="0" w:color="auto"/>
        <w:bottom w:val="none" w:sz="0" w:space="0" w:color="auto"/>
        <w:right w:val="none" w:sz="0" w:space="0" w:color="auto"/>
      </w:divBdr>
    </w:div>
    <w:div w:id="1598715548">
      <w:bodyDiv w:val="1"/>
      <w:marLeft w:val="0"/>
      <w:marRight w:val="0"/>
      <w:marTop w:val="0"/>
      <w:marBottom w:val="0"/>
      <w:divBdr>
        <w:top w:val="none" w:sz="0" w:space="0" w:color="auto"/>
        <w:left w:val="none" w:sz="0" w:space="0" w:color="auto"/>
        <w:bottom w:val="none" w:sz="0" w:space="0" w:color="auto"/>
        <w:right w:val="none" w:sz="0" w:space="0" w:color="auto"/>
      </w:divBdr>
    </w:div>
    <w:div w:id="1607075275">
      <w:bodyDiv w:val="1"/>
      <w:marLeft w:val="0"/>
      <w:marRight w:val="0"/>
      <w:marTop w:val="0"/>
      <w:marBottom w:val="0"/>
      <w:divBdr>
        <w:top w:val="none" w:sz="0" w:space="0" w:color="auto"/>
        <w:left w:val="none" w:sz="0" w:space="0" w:color="auto"/>
        <w:bottom w:val="none" w:sz="0" w:space="0" w:color="auto"/>
        <w:right w:val="none" w:sz="0" w:space="0" w:color="auto"/>
      </w:divBdr>
    </w:div>
    <w:div w:id="1630163508">
      <w:bodyDiv w:val="1"/>
      <w:marLeft w:val="0"/>
      <w:marRight w:val="0"/>
      <w:marTop w:val="0"/>
      <w:marBottom w:val="0"/>
      <w:divBdr>
        <w:top w:val="none" w:sz="0" w:space="0" w:color="auto"/>
        <w:left w:val="none" w:sz="0" w:space="0" w:color="auto"/>
        <w:bottom w:val="none" w:sz="0" w:space="0" w:color="auto"/>
        <w:right w:val="none" w:sz="0" w:space="0" w:color="auto"/>
      </w:divBdr>
      <w:divsChild>
        <w:div w:id="1810781661">
          <w:marLeft w:val="0"/>
          <w:marRight w:val="0"/>
          <w:marTop w:val="0"/>
          <w:marBottom w:val="0"/>
          <w:divBdr>
            <w:top w:val="none" w:sz="0" w:space="0" w:color="auto"/>
            <w:left w:val="none" w:sz="0" w:space="0" w:color="auto"/>
            <w:bottom w:val="none" w:sz="0" w:space="0" w:color="auto"/>
            <w:right w:val="none" w:sz="0" w:space="0" w:color="auto"/>
          </w:divBdr>
          <w:divsChild>
            <w:div w:id="1410691473">
              <w:marLeft w:val="0"/>
              <w:marRight w:val="0"/>
              <w:marTop w:val="0"/>
              <w:marBottom w:val="0"/>
              <w:divBdr>
                <w:top w:val="none" w:sz="0" w:space="0" w:color="auto"/>
                <w:left w:val="none" w:sz="0" w:space="0" w:color="auto"/>
                <w:bottom w:val="none" w:sz="0" w:space="0" w:color="auto"/>
                <w:right w:val="none" w:sz="0" w:space="0" w:color="auto"/>
              </w:divBdr>
            </w:div>
          </w:divsChild>
        </w:div>
        <w:div w:id="474950374">
          <w:marLeft w:val="0"/>
          <w:marRight w:val="0"/>
          <w:marTop w:val="0"/>
          <w:marBottom w:val="0"/>
          <w:divBdr>
            <w:top w:val="none" w:sz="0" w:space="0" w:color="auto"/>
            <w:left w:val="none" w:sz="0" w:space="0" w:color="auto"/>
            <w:bottom w:val="none" w:sz="0" w:space="0" w:color="auto"/>
            <w:right w:val="none" w:sz="0" w:space="0" w:color="auto"/>
          </w:divBdr>
          <w:divsChild>
            <w:div w:id="4889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5375">
      <w:bodyDiv w:val="1"/>
      <w:marLeft w:val="0"/>
      <w:marRight w:val="0"/>
      <w:marTop w:val="0"/>
      <w:marBottom w:val="0"/>
      <w:divBdr>
        <w:top w:val="none" w:sz="0" w:space="0" w:color="auto"/>
        <w:left w:val="none" w:sz="0" w:space="0" w:color="auto"/>
        <w:bottom w:val="none" w:sz="0" w:space="0" w:color="auto"/>
        <w:right w:val="none" w:sz="0" w:space="0" w:color="auto"/>
      </w:divBdr>
      <w:divsChild>
        <w:div w:id="687486639">
          <w:marLeft w:val="0"/>
          <w:marRight w:val="0"/>
          <w:marTop w:val="0"/>
          <w:marBottom w:val="0"/>
          <w:divBdr>
            <w:top w:val="none" w:sz="0" w:space="0" w:color="auto"/>
            <w:left w:val="none" w:sz="0" w:space="0" w:color="auto"/>
            <w:bottom w:val="none" w:sz="0" w:space="0" w:color="auto"/>
            <w:right w:val="none" w:sz="0" w:space="0" w:color="auto"/>
          </w:divBdr>
          <w:divsChild>
            <w:div w:id="1950433385">
              <w:marLeft w:val="0"/>
              <w:marRight w:val="0"/>
              <w:marTop w:val="0"/>
              <w:marBottom w:val="0"/>
              <w:divBdr>
                <w:top w:val="none" w:sz="0" w:space="0" w:color="auto"/>
                <w:left w:val="none" w:sz="0" w:space="0" w:color="auto"/>
                <w:bottom w:val="none" w:sz="0" w:space="0" w:color="auto"/>
                <w:right w:val="none" w:sz="0" w:space="0" w:color="auto"/>
              </w:divBdr>
              <w:divsChild>
                <w:div w:id="749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6464">
      <w:bodyDiv w:val="1"/>
      <w:marLeft w:val="0"/>
      <w:marRight w:val="0"/>
      <w:marTop w:val="0"/>
      <w:marBottom w:val="0"/>
      <w:divBdr>
        <w:top w:val="none" w:sz="0" w:space="0" w:color="auto"/>
        <w:left w:val="none" w:sz="0" w:space="0" w:color="auto"/>
        <w:bottom w:val="none" w:sz="0" w:space="0" w:color="auto"/>
        <w:right w:val="none" w:sz="0" w:space="0" w:color="auto"/>
      </w:divBdr>
    </w:div>
    <w:div w:id="1835564752">
      <w:bodyDiv w:val="1"/>
      <w:marLeft w:val="0"/>
      <w:marRight w:val="0"/>
      <w:marTop w:val="0"/>
      <w:marBottom w:val="0"/>
      <w:divBdr>
        <w:top w:val="none" w:sz="0" w:space="0" w:color="auto"/>
        <w:left w:val="none" w:sz="0" w:space="0" w:color="auto"/>
        <w:bottom w:val="none" w:sz="0" w:space="0" w:color="auto"/>
        <w:right w:val="none" w:sz="0" w:space="0" w:color="auto"/>
      </w:divBdr>
    </w:div>
    <w:div w:id="1905682100">
      <w:bodyDiv w:val="1"/>
      <w:marLeft w:val="0"/>
      <w:marRight w:val="0"/>
      <w:marTop w:val="0"/>
      <w:marBottom w:val="0"/>
      <w:divBdr>
        <w:top w:val="none" w:sz="0" w:space="0" w:color="auto"/>
        <w:left w:val="none" w:sz="0" w:space="0" w:color="auto"/>
        <w:bottom w:val="none" w:sz="0" w:space="0" w:color="auto"/>
        <w:right w:val="none" w:sz="0" w:space="0" w:color="auto"/>
      </w:divBdr>
    </w:div>
    <w:div w:id="1967153304">
      <w:bodyDiv w:val="1"/>
      <w:marLeft w:val="0"/>
      <w:marRight w:val="0"/>
      <w:marTop w:val="0"/>
      <w:marBottom w:val="0"/>
      <w:divBdr>
        <w:top w:val="none" w:sz="0" w:space="0" w:color="auto"/>
        <w:left w:val="none" w:sz="0" w:space="0" w:color="auto"/>
        <w:bottom w:val="none" w:sz="0" w:space="0" w:color="auto"/>
        <w:right w:val="none" w:sz="0" w:space="0" w:color="auto"/>
      </w:divBdr>
    </w:div>
    <w:div w:id="1977946842">
      <w:bodyDiv w:val="1"/>
      <w:marLeft w:val="0"/>
      <w:marRight w:val="0"/>
      <w:marTop w:val="0"/>
      <w:marBottom w:val="0"/>
      <w:divBdr>
        <w:top w:val="none" w:sz="0" w:space="0" w:color="auto"/>
        <w:left w:val="none" w:sz="0" w:space="0" w:color="auto"/>
        <w:bottom w:val="none" w:sz="0" w:space="0" w:color="auto"/>
        <w:right w:val="none" w:sz="0" w:space="0" w:color="auto"/>
      </w:divBdr>
    </w:div>
    <w:div w:id="1983198134">
      <w:bodyDiv w:val="1"/>
      <w:marLeft w:val="0"/>
      <w:marRight w:val="0"/>
      <w:marTop w:val="0"/>
      <w:marBottom w:val="0"/>
      <w:divBdr>
        <w:top w:val="none" w:sz="0" w:space="0" w:color="auto"/>
        <w:left w:val="none" w:sz="0" w:space="0" w:color="auto"/>
        <w:bottom w:val="none" w:sz="0" w:space="0" w:color="auto"/>
        <w:right w:val="none" w:sz="0" w:space="0" w:color="auto"/>
      </w:divBdr>
    </w:div>
    <w:div w:id="1992639793">
      <w:bodyDiv w:val="1"/>
      <w:marLeft w:val="0"/>
      <w:marRight w:val="0"/>
      <w:marTop w:val="0"/>
      <w:marBottom w:val="0"/>
      <w:divBdr>
        <w:top w:val="none" w:sz="0" w:space="0" w:color="auto"/>
        <w:left w:val="none" w:sz="0" w:space="0" w:color="auto"/>
        <w:bottom w:val="none" w:sz="0" w:space="0" w:color="auto"/>
        <w:right w:val="none" w:sz="0" w:space="0" w:color="auto"/>
      </w:divBdr>
    </w:div>
    <w:div w:id="2035880392">
      <w:bodyDiv w:val="1"/>
      <w:marLeft w:val="0"/>
      <w:marRight w:val="0"/>
      <w:marTop w:val="0"/>
      <w:marBottom w:val="0"/>
      <w:divBdr>
        <w:top w:val="none" w:sz="0" w:space="0" w:color="auto"/>
        <w:left w:val="none" w:sz="0" w:space="0" w:color="auto"/>
        <w:bottom w:val="none" w:sz="0" w:space="0" w:color="auto"/>
        <w:right w:val="none" w:sz="0" w:space="0" w:color="auto"/>
      </w:divBdr>
      <w:divsChild>
        <w:div w:id="1988322144">
          <w:marLeft w:val="0"/>
          <w:marRight w:val="0"/>
          <w:marTop w:val="0"/>
          <w:marBottom w:val="0"/>
          <w:divBdr>
            <w:top w:val="none" w:sz="0" w:space="0" w:color="auto"/>
            <w:left w:val="none" w:sz="0" w:space="0" w:color="auto"/>
            <w:bottom w:val="none" w:sz="0" w:space="0" w:color="auto"/>
            <w:right w:val="none" w:sz="0" w:space="0" w:color="auto"/>
          </w:divBdr>
          <w:divsChild>
            <w:div w:id="1444690384">
              <w:marLeft w:val="0"/>
              <w:marRight w:val="0"/>
              <w:marTop w:val="0"/>
              <w:marBottom w:val="0"/>
              <w:divBdr>
                <w:top w:val="none" w:sz="0" w:space="0" w:color="auto"/>
                <w:left w:val="none" w:sz="0" w:space="0" w:color="auto"/>
                <w:bottom w:val="none" w:sz="0" w:space="0" w:color="auto"/>
                <w:right w:val="none" w:sz="0" w:space="0" w:color="auto"/>
              </w:divBdr>
              <w:divsChild>
                <w:div w:id="935291143">
                  <w:marLeft w:val="0"/>
                  <w:marRight w:val="0"/>
                  <w:marTop w:val="0"/>
                  <w:marBottom w:val="0"/>
                  <w:divBdr>
                    <w:top w:val="none" w:sz="0" w:space="0" w:color="auto"/>
                    <w:left w:val="none" w:sz="0" w:space="0" w:color="auto"/>
                    <w:bottom w:val="none" w:sz="0" w:space="0" w:color="auto"/>
                    <w:right w:val="none" w:sz="0" w:space="0" w:color="auto"/>
                  </w:divBdr>
                  <w:divsChild>
                    <w:div w:id="1559046385">
                      <w:marLeft w:val="0"/>
                      <w:marRight w:val="0"/>
                      <w:marTop w:val="0"/>
                      <w:marBottom w:val="0"/>
                      <w:divBdr>
                        <w:top w:val="none" w:sz="0" w:space="0" w:color="auto"/>
                        <w:left w:val="none" w:sz="0" w:space="0" w:color="auto"/>
                        <w:bottom w:val="none" w:sz="0" w:space="0" w:color="auto"/>
                        <w:right w:val="none" w:sz="0" w:space="0" w:color="auto"/>
                      </w:divBdr>
                      <w:divsChild>
                        <w:div w:id="41901739">
                          <w:marLeft w:val="0"/>
                          <w:marRight w:val="0"/>
                          <w:marTop w:val="0"/>
                          <w:marBottom w:val="0"/>
                          <w:divBdr>
                            <w:top w:val="single" w:sz="2" w:space="0" w:color="E1E1E1"/>
                            <w:left w:val="single" w:sz="6" w:space="0" w:color="E1E1E1"/>
                            <w:bottom w:val="single" w:sz="6" w:space="0" w:color="E1E1E1"/>
                            <w:right w:val="single" w:sz="6" w:space="0" w:color="E1E1E1"/>
                          </w:divBdr>
                          <w:divsChild>
                            <w:div w:id="1793789202">
                              <w:marLeft w:val="0"/>
                              <w:marRight w:val="0"/>
                              <w:marTop w:val="0"/>
                              <w:marBottom w:val="0"/>
                              <w:divBdr>
                                <w:top w:val="none" w:sz="0" w:space="0" w:color="auto"/>
                                <w:left w:val="none" w:sz="0" w:space="0" w:color="auto"/>
                                <w:bottom w:val="none" w:sz="0" w:space="0" w:color="auto"/>
                                <w:right w:val="none" w:sz="0" w:space="0" w:color="auto"/>
                              </w:divBdr>
                              <w:divsChild>
                                <w:div w:id="1204446041">
                                  <w:marLeft w:val="0"/>
                                  <w:marRight w:val="0"/>
                                  <w:marTop w:val="0"/>
                                  <w:marBottom w:val="0"/>
                                  <w:divBdr>
                                    <w:top w:val="none" w:sz="0" w:space="0" w:color="auto"/>
                                    <w:left w:val="none" w:sz="0" w:space="0" w:color="auto"/>
                                    <w:bottom w:val="none" w:sz="0" w:space="0" w:color="auto"/>
                                    <w:right w:val="none" w:sz="0" w:space="0" w:color="auto"/>
                                  </w:divBdr>
                                  <w:divsChild>
                                    <w:div w:id="10565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232520">
      <w:bodyDiv w:val="1"/>
      <w:marLeft w:val="0"/>
      <w:marRight w:val="0"/>
      <w:marTop w:val="0"/>
      <w:marBottom w:val="0"/>
      <w:divBdr>
        <w:top w:val="none" w:sz="0" w:space="0" w:color="auto"/>
        <w:left w:val="none" w:sz="0" w:space="0" w:color="auto"/>
        <w:bottom w:val="none" w:sz="0" w:space="0" w:color="auto"/>
        <w:right w:val="none" w:sz="0" w:space="0" w:color="auto"/>
      </w:divBdr>
      <w:divsChild>
        <w:div w:id="1214192157">
          <w:marLeft w:val="0"/>
          <w:marRight w:val="0"/>
          <w:marTop w:val="0"/>
          <w:marBottom w:val="0"/>
          <w:divBdr>
            <w:top w:val="none" w:sz="0" w:space="0" w:color="auto"/>
            <w:left w:val="none" w:sz="0" w:space="0" w:color="auto"/>
            <w:bottom w:val="none" w:sz="0" w:space="0" w:color="auto"/>
            <w:right w:val="none" w:sz="0" w:space="0" w:color="auto"/>
          </w:divBdr>
        </w:div>
        <w:div w:id="1423379687">
          <w:marLeft w:val="0"/>
          <w:marRight w:val="0"/>
          <w:marTop w:val="0"/>
          <w:marBottom w:val="0"/>
          <w:divBdr>
            <w:top w:val="none" w:sz="0" w:space="0" w:color="auto"/>
            <w:left w:val="none" w:sz="0" w:space="0" w:color="auto"/>
            <w:bottom w:val="none" w:sz="0" w:space="0" w:color="auto"/>
            <w:right w:val="none" w:sz="0" w:space="0" w:color="auto"/>
          </w:divBdr>
        </w:div>
      </w:divsChild>
    </w:div>
    <w:div w:id="2063364896">
      <w:bodyDiv w:val="1"/>
      <w:marLeft w:val="0"/>
      <w:marRight w:val="0"/>
      <w:marTop w:val="0"/>
      <w:marBottom w:val="0"/>
      <w:divBdr>
        <w:top w:val="none" w:sz="0" w:space="0" w:color="auto"/>
        <w:left w:val="none" w:sz="0" w:space="0" w:color="auto"/>
        <w:bottom w:val="none" w:sz="0" w:space="0" w:color="auto"/>
        <w:right w:val="none" w:sz="0" w:space="0" w:color="auto"/>
      </w:divBdr>
    </w:div>
    <w:div w:id="2089842807">
      <w:bodyDiv w:val="1"/>
      <w:marLeft w:val="0"/>
      <w:marRight w:val="0"/>
      <w:marTop w:val="0"/>
      <w:marBottom w:val="0"/>
      <w:divBdr>
        <w:top w:val="none" w:sz="0" w:space="0" w:color="auto"/>
        <w:left w:val="none" w:sz="0" w:space="0" w:color="auto"/>
        <w:bottom w:val="none" w:sz="0" w:space="0" w:color="auto"/>
        <w:right w:val="none" w:sz="0" w:space="0" w:color="auto"/>
      </w:divBdr>
      <w:divsChild>
        <w:div w:id="1760517613">
          <w:marLeft w:val="0"/>
          <w:marRight w:val="0"/>
          <w:marTop w:val="0"/>
          <w:marBottom w:val="0"/>
          <w:divBdr>
            <w:top w:val="none" w:sz="0" w:space="0" w:color="auto"/>
            <w:left w:val="none" w:sz="0" w:space="0" w:color="auto"/>
            <w:bottom w:val="none" w:sz="0" w:space="0" w:color="auto"/>
            <w:right w:val="none" w:sz="0" w:space="0" w:color="auto"/>
          </w:divBdr>
        </w:div>
        <w:div w:id="1898668365">
          <w:marLeft w:val="0"/>
          <w:marRight w:val="0"/>
          <w:marTop w:val="0"/>
          <w:marBottom w:val="0"/>
          <w:divBdr>
            <w:top w:val="none" w:sz="0" w:space="0" w:color="auto"/>
            <w:left w:val="none" w:sz="0" w:space="0" w:color="auto"/>
            <w:bottom w:val="none" w:sz="0" w:space="0" w:color="auto"/>
            <w:right w:val="none" w:sz="0" w:space="0" w:color="auto"/>
          </w:divBdr>
        </w:div>
      </w:divsChild>
    </w:div>
    <w:div w:id="2115244191">
      <w:bodyDiv w:val="1"/>
      <w:marLeft w:val="0"/>
      <w:marRight w:val="0"/>
      <w:marTop w:val="0"/>
      <w:marBottom w:val="0"/>
      <w:divBdr>
        <w:top w:val="none" w:sz="0" w:space="0" w:color="auto"/>
        <w:left w:val="none" w:sz="0" w:space="0" w:color="auto"/>
        <w:bottom w:val="none" w:sz="0" w:space="0" w:color="auto"/>
        <w:right w:val="none" w:sz="0" w:space="0" w:color="auto"/>
      </w:divBdr>
    </w:div>
    <w:div w:id="2120757129">
      <w:bodyDiv w:val="1"/>
      <w:marLeft w:val="0"/>
      <w:marRight w:val="0"/>
      <w:marTop w:val="0"/>
      <w:marBottom w:val="0"/>
      <w:divBdr>
        <w:top w:val="none" w:sz="0" w:space="0" w:color="auto"/>
        <w:left w:val="none" w:sz="0" w:space="0" w:color="auto"/>
        <w:bottom w:val="none" w:sz="0" w:space="0" w:color="auto"/>
        <w:right w:val="none" w:sz="0" w:space="0" w:color="auto"/>
      </w:divBdr>
    </w:div>
    <w:div w:id="21345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kkei.com/nkd/company/?scode=40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12A0-831E-4687-B4ED-6FC04261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13822</TotalTime>
  <Pages>11</Pages>
  <Words>1848</Words>
  <Characters>10539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hirata</dc:creator>
  <cp:lastModifiedBy>平田 京子</cp:lastModifiedBy>
  <cp:revision>641</cp:revision>
  <cp:lastPrinted>2026-05-11T23:57:00Z</cp:lastPrinted>
  <dcterms:created xsi:type="dcterms:W3CDTF">2014-05-09T07:08:00Z</dcterms:created>
  <dcterms:modified xsi:type="dcterms:W3CDTF">2026-05-11T23:57:00Z</dcterms:modified>
</cp:coreProperties>
</file>